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F3" w:rsidRPr="00C75176" w:rsidRDefault="00451AFC" w:rsidP="002D20F3">
      <w:pPr>
        <w:autoSpaceDE w:val="0"/>
        <w:autoSpaceDN w:val="0"/>
        <w:adjustRightInd w:val="0"/>
        <w:spacing w:before="40" w:after="0" w:line="240" w:lineRule="auto"/>
        <w:rPr>
          <w:rFonts w:ascii="Cambria" w:hAnsi="Cambria"/>
          <w:b/>
          <w:sz w:val="28"/>
          <w:szCs w:val="28"/>
        </w:rPr>
      </w:pPr>
      <w:r>
        <w:rPr>
          <w:rFonts w:ascii="Cambria" w:hAnsi="Cambria"/>
          <w:noProof/>
        </w:rPr>
        <w:pict>
          <v:rect id="_x0000_s1054" style="position:absolute;margin-left:0;margin-top:11.5pt;width:134.25pt;height:3.55pt;z-index:-251621376" o:hrpct="272" o:hrstd="t" o:hrnoshade="t" o:hr="t" fillcolor="black" stroked="f">
            <w10:wrap type="square"/>
          </v:rect>
        </w:pict>
      </w:r>
      <w:r>
        <w:rPr>
          <w:rFonts w:ascii="Cambria" w:hAnsi="Cambria"/>
          <w:noProof/>
        </w:rPr>
        <w:pict>
          <v:rect id="_x0000_s1055" style="position:absolute;margin-left:0;margin-top:9.75pt;width:488.25pt;height:1.75pt;z-index:251696128" o:hrstd="t" o:hrnoshade="t" o:hr="t" fillcolor="black" stroked="f">
            <w10:wrap type="square"/>
          </v:rect>
        </w:pict>
      </w:r>
      <w:r w:rsidR="002D20F3">
        <w:rPr>
          <w:rFonts w:ascii="Cambria" w:hAnsi="Cambria"/>
          <w:b/>
          <w:sz w:val="28"/>
          <w:szCs w:val="28"/>
        </w:rPr>
        <w:t xml:space="preserve">PRACTICE TEST KEY </w:t>
      </w:r>
    </w:p>
    <w:p w:rsidR="002D20F3" w:rsidRPr="002D20F3" w:rsidRDefault="002D20F3" w:rsidP="002D20F3">
      <w:pPr>
        <w:pStyle w:val="Subhd-norule"/>
        <w:spacing w:before="0" w:after="0"/>
        <w:rPr>
          <w:rFonts w:ascii="Calibri" w:hAnsi="Calibri" w:cs="Calibri"/>
          <w:caps/>
        </w:rPr>
      </w:pPr>
    </w:p>
    <w:p w:rsidR="002D20F3" w:rsidRDefault="002D20F3" w:rsidP="002D20F3">
      <w:pPr>
        <w:pStyle w:val="Subhd-norule"/>
        <w:spacing w:before="0"/>
        <w:rPr>
          <w:rFonts w:ascii="Calibri" w:hAnsi="Calibri" w:cs="Calibri"/>
          <w:b/>
          <w:caps/>
        </w:rPr>
      </w:pPr>
      <w:r w:rsidRPr="00117084">
        <w:rPr>
          <w:rFonts w:ascii="Calibri" w:hAnsi="Calibri" w:cs="Calibri"/>
          <w:b/>
          <w:caps/>
        </w:rPr>
        <w:t>Objective A</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w:t>
      </w:r>
      <w:r w:rsidR="00315058" w:rsidRPr="00792D48">
        <w:rPr>
          <w:rFonts w:asciiTheme="minorHAnsi" w:hAnsiTheme="minorHAnsi"/>
          <w:sz w:val="24"/>
          <w:szCs w:val="24"/>
        </w:rPr>
        <w:tab/>
        <w:t xml:space="preserve">Being risk-tolerant means being a risk-taker or having a </w:t>
      </w:r>
      <w:r w:rsidR="003823FB">
        <w:rPr>
          <w:rFonts w:asciiTheme="minorHAnsi" w:hAnsiTheme="minorHAnsi"/>
          <w:sz w:val="24"/>
          <w:szCs w:val="24"/>
        </w:rPr>
        <w:t xml:space="preserve">positive attitude toward risk. </w:t>
      </w:r>
      <w:r w:rsidR="003823FB">
        <w:rPr>
          <w:rFonts w:asciiTheme="minorHAnsi" w:hAnsiTheme="minorHAnsi"/>
          <w:sz w:val="24"/>
          <w:szCs w:val="24"/>
        </w:rPr>
        <w:tab/>
      </w:r>
      <w:r w:rsidR="00315058" w:rsidRPr="00792D48">
        <w:rPr>
          <w:rFonts w:asciiTheme="minorHAnsi" w:hAnsiTheme="minorHAnsi"/>
          <w:sz w:val="24"/>
          <w:szCs w:val="24"/>
        </w:rPr>
        <w:t>(1 point)</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2.</w:t>
      </w:r>
      <w:r w:rsidR="00315058" w:rsidRPr="00792D48">
        <w:rPr>
          <w:rFonts w:asciiTheme="minorHAnsi" w:hAnsiTheme="minorHAnsi"/>
          <w:sz w:val="24"/>
          <w:szCs w:val="24"/>
        </w:rPr>
        <w:tab/>
        <w:t>Being risk-averse means being a risk-avoider or having a n</w:t>
      </w:r>
      <w:r>
        <w:rPr>
          <w:rFonts w:asciiTheme="minorHAnsi" w:hAnsiTheme="minorHAnsi"/>
          <w:sz w:val="24"/>
          <w:szCs w:val="24"/>
        </w:rPr>
        <w:t xml:space="preserve">egative attitude toward risk.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315058" w:rsidRPr="00792D48">
        <w:rPr>
          <w:rFonts w:asciiTheme="minorHAnsi" w:hAnsiTheme="minorHAnsi"/>
          <w:sz w:val="24"/>
          <w:szCs w:val="24"/>
        </w:rPr>
        <w:t>(1 point)</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3.</w:t>
      </w:r>
      <w:r w:rsidR="00315058" w:rsidRPr="00792D48">
        <w:rPr>
          <w:rFonts w:asciiTheme="minorHAnsi" w:hAnsiTheme="minorHAnsi"/>
          <w:sz w:val="24"/>
          <w:szCs w:val="24"/>
        </w:rPr>
        <w:tab/>
        <w:t xml:space="preserve">People risk money on investments for the possibility of earning a return. </w:t>
      </w:r>
      <w:r w:rsidR="00315058" w:rsidRPr="00792D48">
        <w:rPr>
          <w:rFonts w:asciiTheme="minorHAnsi" w:hAnsiTheme="minorHAnsi"/>
          <w:sz w:val="24"/>
          <w:szCs w:val="24"/>
        </w:rPr>
        <w:tab/>
        <w:t>(1 point)</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4.</w:t>
      </w:r>
      <w:r w:rsidR="00315058" w:rsidRPr="00792D48">
        <w:rPr>
          <w:rFonts w:asciiTheme="minorHAnsi" w:hAnsiTheme="minorHAnsi"/>
          <w:sz w:val="24"/>
          <w:szCs w:val="24"/>
        </w:rPr>
        <w:tab/>
        <w:t>The three factors that determine an investor’s risk tolerance are goals (what s/he</w:t>
      </w:r>
      <w:r w:rsidR="00896DC1">
        <w:rPr>
          <w:rFonts w:asciiTheme="minorHAnsi" w:hAnsiTheme="minorHAnsi"/>
          <w:sz w:val="24"/>
          <w:szCs w:val="24"/>
        </w:rPr>
        <w:t xml:space="preserve"> is</w:t>
      </w:r>
      <w:r w:rsidR="00315058" w:rsidRPr="00792D48">
        <w:rPr>
          <w:rFonts w:asciiTheme="minorHAnsi" w:hAnsiTheme="minorHAnsi"/>
          <w:sz w:val="24"/>
          <w:szCs w:val="24"/>
        </w:rPr>
        <w:t xml:space="preserve"> trying to accomplish by investing), time</w:t>
      </w:r>
      <w:r w:rsidR="00E32425">
        <w:rPr>
          <w:rFonts w:asciiTheme="minorHAnsi" w:hAnsiTheme="minorHAnsi"/>
          <w:sz w:val="24"/>
          <w:szCs w:val="24"/>
        </w:rPr>
        <w:t xml:space="preserve"> </w:t>
      </w:r>
      <w:r w:rsidR="00315058" w:rsidRPr="00792D48">
        <w:rPr>
          <w:rFonts w:asciiTheme="minorHAnsi" w:hAnsiTheme="minorHAnsi"/>
          <w:sz w:val="24"/>
          <w:szCs w:val="24"/>
        </w:rPr>
        <w:t>frame (how long s/he ha</w:t>
      </w:r>
      <w:r w:rsidR="00896DC1">
        <w:rPr>
          <w:rFonts w:asciiTheme="minorHAnsi" w:hAnsiTheme="minorHAnsi"/>
          <w:sz w:val="24"/>
          <w:szCs w:val="24"/>
        </w:rPr>
        <w:t>s</w:t>
      </w:r>
      <w:r w:rsidR="00315058" w:rsidRPr="00792D48">
        <w:rPr>
          <w:rFonts w:asciiTheme="minorHAnsi" w:hAnsiTheme="minorHAnsi"/>
          <w:sz w:val="24"/>
          <w:szCs w:val="24"/>
        </w:rPr>
        <w:t xml:space="preserve"> to accomplish these goals), and pe</w:t>
      </w:r>
      <w:r w:rsidR="00315058" w:rsidRPr="00792D48">
        <w:rPr>
          <w:rFonts w:asciiTheme="minorHAnsi" w:hAnsiTheme="minorHAnsi"/>
          <w:sz w:val="24"/>
          <w:szCs w:val="24"/>
        </w:rPr>
        <w:t>r</w:t>
      </w:r>
      <w:r w:rsidR="00315058" w:rsidRPr="00792D48">
        <w:rPr>
          <w:rFonts w:asciiTheme="minorHAnsi" w:hAnsiTheme="minorHAnsi"/>
          <w:sz w:val="24"/>
          <w:szCs w:val="24"/>
        </w:rPr>
        <w:t>son</w:t>
      </w:r>
      <w:r>
        <w:rPr>
          <w:rFonts w:asciiTheme="minorHAnsi" w:hAnsiTheme="minorHAnsi"/>
          <w:sz w:val="24"/>
          <w:szCs w:val="24"/>
        </w:rPr>
        <w:t>ality (attitude toward risk).</w:t>
      </w:r>
      <w:r>
        <w:rPr>
          <w:rFonts w:asciiTheme="minorHAnsi" w:hAnsiTheme="minorHAnsi"/>
          <w:sz w:val="24"/>
          <w:szCs w:val="24"/>
        </w:rPr>
        <w:tab/>
      </w:r>
      <w:r w:rsidR="00315058" w:rsidRPr="00792D48">
        <w:rPr>
          <w:rFonts w:asciiTheme="minorHAnsi" w:hAnsiTheme="minorHAnsi"/>
          <w:sz w:val="24"/>
          <w:szCs w:val="24"/>
        </w:rPr>
        <w:t>(6 points; 2 points each)</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color w:val="000000"/>
          <w:sz w:val="24"/>
          <w:szCs w:val="24"/>
        </w:rPr>
      </w:pPr>
      <w:r>
        <w:rPr>
          <w:rFonts w:asciiTheme="minorHAnsi" w:hAnsiTheme="minorHAnsi"/>
          <w:sz w:val="24"/>
          <w:szCs w:val="24"/>
        </w:rPr>
        <w:tab/>
      </w:r>
      <w:r w:rsidR="00315058" w:rsidRPr="00792D48">
        <w:rPr>
          <w:rFonts w:asciiTheme="minorHAnsi" w:hAnsiTheme="minorHAnsi"/>
          <w:sz w:val="24"/>
          <w:szCs w:val="24"/>
        </w:rPr>
        <w:t>5.</w:t>
      </w:r>
      <w:r w:rsidR="00315058" w:rsidRPr="00792D48">
        <w:rPr>
          <w:rFonts w:asciiTheme="minorHAnsi" w:hAnsiTheme="minorHAnsi"/>
          <w:sz w:val="24"/>
          <w:szCs w:val="24"/>
        </w:rPr>
        <w:tab/>
      </w:r>
      <w:proofErr w:type="gramStart"/>
      <w:r w:rsidR="00315058" w:rsidRPr="00792D48">
        <w:rPr>
          <w:rFonts w:asciiTheme="minorHAnsi" w:hAnsiTheme="minorHAnsi"/>
          <w:color w:val="000000"/>
          <w:sz w:val="24"/>
          <w:szCs w:val="24"/>
        </w:rPr>
        <w:t>One</w:t>
      </w:r>
      <w:proofErr w:type="gramEnd"/>
      <w:r w:rsidR="00315058" w:rsidRPr="00792D48">
        <w:rPr>
          <w:rFonts w:asciiTheme="minorHAnsi" w:hAnsiTheme="minorHAnsi"/>
          <w:color w:val="000000"/>
          <w:sz w:val="24"/>
          <w:szCs w:val="24"/>
        </w:rPr>
        <w:t xml:space="preserve"> way for investors to put investment risk in perspective is to look at the risk pyramid, a graphic way of c</w:t>
      </w:r>
      <w:bookmarkStart w:id="0" w:name="_GoBack"/>
      <w:bookmarkEnd w:id="0"/>
      <w:r w:rsidR="00315058" w:rsidRPr="00792D48">
        <w:rPr>
          <w:rFonts w:asciiTheme="minorHAnsi" w:hAnsiTheme="minorHAnsi"/>
          <w:color w:val="000000"/>
          <w:sz w:val="24"/>
          <w:szCs w:val="24"/>
        </w:rPr>
        <w:t xml:space="preserve">omparing investments. With high-, moderate-, and low-risk categories, the pyramid helps them to see which investments are more or less risky than others. Near the peak are the most risky </w:t>
      </w:r>
      <w:proofErr w:type="gramStart"/>
      <w:r w:rsidR="00315058" w:rsidRPr="00792D48">
        <w:rPr>
          <w:rFonts w:asciiTheme="minorHAnsi" w:hAnsiTheme="minorHAnsi"/>
          <w:color w:val="000000"/>
          <w:sz w:val="24"/>
          <w:szCs w:val="24"/>
        </w:rPr>
        <w:t>investments,</w:t>
      </w:r>
      <w:proofErr w:type="gramEnd"/>
      <w:r w:rsidR="00315058" w:rsidRPr="00792D48">
        <w:rPr>
          <w:rFonts w:asciiTheme="minorHAnsi" w:hAnsiTheme="minorHAnsi"/>
          <w:color w:val="000000"/>
          <w:sz w:val="24"/>
          <w:szCs w:val="24"/>
        </w:rPr>
        <w:t xml:space="preserve"> while at the base are the most reliable returns. If an i</w:t>
      </w:r>
      <w:r w:rsidR="00315058" w:rsidRPr="00792D48">
        <w:rPr>
          <w:rFonts w:asciiTheme="minorHAnsi" w:hAnsiTheme="minorHAnsi"/>
          <w:color w:val="000000"/>
          <w:sz w:val="24"/>
          <w:szCs w:val="24"/>
        </w:rPr>
        <w:t>n</w:t>
      </w:r>
      <w:r w:rsidR="00315058" w:rsidRPr="00792D48">
        <w:rPr>
          <w:rFonts w:asciiTheme="minorHAnsi" w:hAnsiTheme="minorHAnsi"/>
          <w:color w:val="000000"/>
          <w:sz w:val="24"/>
          <w:szCs w:val="24"/>
        </w:rPr>
        <w:t xml:space="preserve">vestment is located near the middle of the pyramid—but the investor thinks s/he can handle more risk—s/he might select an investment closer to the peak. If s/he feels that s/he can’t </w:t>
      </w:r>
      <w:r w:rsidR="007F39B9">
        <w:rPr>
          <w:rFonts w:asciiTheme="minorHAnsi" w:hAnsiTheme="minorHAnsi"/>
          <w:color w:val="000000"/>
          <w:sz w:val="24"/>
          <w:szCs w:val="24"/>
        </w:rPr>
        <w:br/>
      </w:r>
      <w:r w:rsidR="00315058" w:rsidRPr="00792D48">
        <w:rPr>
          <w:rFonts w:asciiTheme="minorHAnsi" w:hAnsiTheme="minorHAnsi"/>
          <w:color w:val="000000"/>
          <w:sz w:val="24"/>
          <w:szCs w:val="24"/>
        </w:rPr>
        <w:t>afford any large losses right now, s/he might choose an investment closer to the base. When investors visualize how likely it is that they’ll receive a particular return, they can see which selection is the best choice to move them toward their goals.</w:t>
      </w:r>
      <w:r>
        <w:rPr>
          <w:rFonts w:asciiTheme="minorHAnsi" w:hAnsiTheme="minorHAnsi"/>
          <w:color w:val="000000"/>
          <w:sz w:val="24"/>
          <w:szCs w:val="24"/>
        </w:rPr>
        <w:tab/>
      </w:r>
      <w:r w:rsidR="00315058" w:rsidRPr="00792D48">
        <w:rPr>
          <w:rFonts w:asciiTheme="minorHAnsi" w:hAnsiTheme="minorHAnsi"/>
          <w:color w:val="000000"/>
          <w:sz w:val="24"/>
          <w:szCs w:val="24"/>
        </w:rPr>
        <w:t>(2 points)</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color w:val="000000"/>
          <w:sz w:val="24"/>
          <w:szCs w:val="24"/>
        </w:rPr>
        <w:tab/>
      </w:r>
      <w:r w:rsidR="00315058" w:rsidRPr="00792D48">
        <w:rPr>
          <w:rFonts w:asciiTheme="minorHAnsi" w:hAnsiTheme="minorHAnsi"/>
          <w:color w:val="000000"/>
          <w:sz w:val="24"/>
          <w:szCs w:val="24"/>
        </w:rPr>
        <w:t>6.</w:t>
      </w:r>
      <w:r w:rsidR="00315058" w:rsidRPr="00792D48">
        <w:rPr>
          <w:rFonts w:asciiTheme="minorHAnsi" w:hAnsiTheme="minorHAnsi"/>
          <w:color w:val="000000"/>
          <w:sz w:val="24"/>
          <w:szCs w:val="24"/>
        </w:rPr>
        <w:tab/>
      </w:r>
      <w:r w:rsidR="00315058" w:rsidRPr="00792D48">
        <w:rPr>
          <w:rFonts w:asciiTheme="minorHAnsi" w:hAnsiTheme="minorHAnsi"/>
          <w:sz w:val="24"/>
          <w:szCs w:val="24"/>
        </w:rPr>
        <w:t xml:space="preserve">Investors who can’t handle much risk put their money into lending investments. With a </w:t>
      </w:r>
      <w:r w:rsidR="00315058" w:rsidRPr="00792D48">
        <w:rPr>
          <w:rFonts w:asciiTheme="minorHAnsi" w:hAnsiTheme="minorHAnsi"/>
          <w:bCs/>
          <w:sz w:val="24"/>
          <w:szCs w:val="24"/>
        </w:rPr>
        <w:t>len</w:t>
      </w:r>
      <w:r w:rsidR="00315058" w:rsidRPr="00792D48">
        <w:rPr>
          <w:rFonts w:asciiTheme="minorHAnsi" w:hAnsiTheme="minorHAnsi"/>
          <w:bCs/>
          <w:sz w:val="24"/>
          <w:szCs w:val="24"/>
        </w:rPr>
        <w:t>d</w:t>
      </w:r>
      <w:r w:rsidR="00315058" w:rsidRPr="00792D48">
        <w:rPr>
          <w:rFonts w:asciiTheme="minorHAnsi" w:hAnsiTheme="minorHAnsi"/>
          <w:bCs/>
          <w:sz w:val="24"/>
          <w:szCs w:val="24"/>
        </w:rPr>
        <w:t>ing investment,</w:t>
      </w:r>
      <w:r w:rsidR="00315058" w:rsidRPr="00792D48">
        <w:rPr>
          <w:rFonts w:asciiTheme="minorHAnsi" w:hAnsiTheme="minorHAnsi"/>
          <w:b/>
          <w:bCs/>
          <w:sz w:val="24"/>
          <w:szCs w:val="24"/>
        </w:rPr>
        <w:t xml:space="preserve"> </w:t>
      </w:r>
      <w:r w:rsidR="00315058" w:rsidRPr="00792D48">
        <w:rPr>
          <w:rFonts w:asciiTheme="minorHAnsi" w:hAnsiTheme="minorHAnsi"/>
          <w:sz w:val="24"/>
          <w:szCs w:val="24"/>
        </w:rPr>
        <w:t>you allow someone to borrow your money fo</w:t>
      </w:r>
      <w:r w:rsidR="00EC4441">
        <w:rPr>
          <w:rFonts w:asciiTheme="minorHAnsi" w:hAnsiTheme="minorHAnsi"/>
          <w:sz w:val="24"/>
          <w:szCs w:val="24"/>
        </w:rPr>
        <w:t xml:space="preserve">r a period of time—for a price. </w:t>
      </w:r>
      <w:r w:rsidR="00315058" w:rsidRPr="00792D48">
        <w:rPr>
          <w:rFonts w:asciiTheme="minorHAnsi" w:hAnsiTheme="minorHAnsi"/>
          <w:sz w:val="24"/>
          <w:szCs w:val="24"/>
        </w:rPr>
        <w:t>The extra money you receive provides the motivation for lending.</w:t>
      </w:r>
      <w:r>
        <w:rPr>
          <w:rFonts w:asciiTheme="minorHAnsi" w:hAnsiTheme="minorHAnsi"/>
          <w:sz w:val="24"/>
          <w:szCs w:val="24"/>
        </w:rPr>
        <w:tab/>
      </w:r>
      <w:r w:rsidR="00315058" w:rsidRPr="00792D48">
        <w:rPr>
          <w:rFonts w:asciiTheme="minorHAnsi" w:hAnsiTheme="minorHAnsi"/>
          <w:sz w:val="24"/>
          <w:szCs w:val="24"/>
        </w:rPr>
        <w:t>(3 points)</w:t>
      </w:r>
    </w:p>
    <w:p w:rsidR="00315058" w:rsidRPr="00792D48" w:rsidRDefault="00F65EDF"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7.</w:t>
      </w:r>
      <w:r w:rsidR="00315058" w:rsidRPr="00792D48">
        <w:rPr>
          <w:rFonts w:asciiTheme="minorHAnsi" w:hAnsiTheme="minorHAnsi"/>
          <w:sz w:val="24"/>
          <w:szCs w:val="24"/>
        </w:rPr>
        <w:tab/>
        <w:t>A savings account is a lending investment in which an individual lends money to a bank to earn interest</w:t>
      </w:r>
      <w:r>
        <w:rPr>
          <w:rFonts w:asciiTheme="minorHAnsi" w:hAnsiTheme="minorHAnsi"/>
          <w:sz w:val="24"/>
          <w:szCs w:val="24"/>
        </w:rPr>
        <w:t>.</w:t>
      </w:r>
      <w:r>
        <w:rPr>
          <w:rFonts w:asciiTheme="minorHAnsi" w:hAnsiTheme="minorHAnsi"/>
          <w:sz w:val="24"/>
          <w:szCs w:val="24"/>
        </w:rPr>
        <w:tab/>
      </w:r>
      <w:r w:rsidR="00315058" w:rsidRPr="00792D48">
        <w:rPr>
          <w:rFonts w:asciiTheme="minorHAnsi" w:hAnsiTheme="minorHAnsi"/>
          <w:sz w:val="24"/>
          <w:szCs w:val="24"/>
        </w:rPr>
        <w:t>(3 points)</w:t>
      </w:r>
    </w:p>
    <w:p w:rsidR="00337AF6" w:rsidRPr="00792D48" w:rsidRDefault="00337AF6" w:rsidP="00337AF6">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Pr="00792D48">
        <w:rPr>
          <w:rFonts w:asciiTheme="minorHAnsi" w:hAnsiTheme="minorHAnsi"/>
          <w:sz w:val="24"/>
          <w:szCs w:val="24"/>
        </w:rPr>
        <w:t>8.</w:t>
      </w:r>
      <w:r w:rsidRPr="00792D48">
        <w:rPr>
          <w:rFonts w:asciiTheme="minorHAnsi" w:hAnsiTheme="minorHAnsi"/>
          <w:sz w:val="24"/>
          <w:szCs w:val="24"/>
        </w:rPr>
        <w:tab/>
        <w:t>Answers will vary but should include at least one advantage and one disadvantage of inves</w:t>
      </w:r>
      <w:r w:rsidRPr="00792D48">
        <w:rPr>
          <w:rFonts w:asciiTheme="minorHAnsi" w:hAnsiTheme="minorHAnsi"/>
          <w:sz w:val="24"/>
          <w:szCs w:val="24"/>
        </w:rPr>
        <w:t>t</w:t>
      </w:r>
      <w:r w:rsidRPr="00792D48">
        <w:rPr>
          <w:rFonts w:asciiTheme="minorHAnsi" w:hAnsiTheme="minorHAnsi"/>
          <w:sz w:val="24"/>
          <w:szCs w:val="24"/>
        </w:rPr>
        <w:t>ing in savings accounts:</w:t>
      </w:r>
      <w:r>
        <w:rPr>
          <w:rFonts w:asciiTheme="minorHAnsi" w:hAnsiTheme="minorHAnsi"/>
          <w:sz w:val="24"/>
          <w:szCs w:val="24"/>
        </w:rPr>
        <w:t xml:space="preserve"> </w:t>
      </w:r>
      <w:r>
        <w:rPr>
          <w:rFonts w:asciiTheme="minorHAnsi" w:hAnsiTheme="minorHAnsi"/>
          <w:sz w:val="24"/>
          <w:szCs w:val="24"/>
        </w:rPr>
        <w:tab/>
        <w:t>(6 points; 3</w:t>
      </w:r>
      <w:r w:rsidRPr="00792D48">
        <w:rPr>
          <w:rFonts w:asciiTheme="minorHAnsi" w:hAnsiTheme="minorHAnsi"/>
          <w:sz w:val="24"/>
          <w:szCs w:val="24"/>
        </w:rPr>
        <w:t xml:space="preserve"> points each)</w:t>
      </w:r>
    </w:p>
    <w:p w:rsidR="00337AF6" w:rsidRPr="00792D48" w:rsidRDefault="00337AF6" w:rsidP="00337AF6">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Advantages:</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Easy access</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Interest (return)</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proofErr w:type="gramStart"/>
      <w:r w:rsidRPr="00792D48">
        <w:rPr>
          <w:rFonts w:asciiTheme="minorHAnsi" w:hAnsiTheme="minorHAnsi"/>
          <w:sz w:val="24"/>
          <w:szCs w:val="24"/>
        </w:rPr>
        <w:t>Indefinite</w:t>
      </w:r>
      <w:proofErr w:type="gramEnd"/>
      <w:r w:rsidRPr="00792D48">
        <w:rPr>
          <w:rFonts w:asciiTheme="minorHAnsi" w:hAnsiTheme="minorHAnsi"/>
          <w:sz w:val="24"/>
          <w:szCs w:val="24"/>
        </w:rPr>
        <w:t xml:space="preserve"> time period</w:t>
      </w:r>
    </w:p>
    <w:p w:rsidR="00337AF6" w:rsidRPr="00792D48" w:rsidRDefault="00337AF6" w:rsidP="00337AF6">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FDIC insured</w:t>
      </w:r>
    </w:p>
    <w:p w:rsidR="00337AF6" w:rsidRPr="00792D48" w:rsidRDefault="00337AF6" w:rsidP="00337AF6">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Disadvantages:</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Low rate of return</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Rate of return even lower than inflation</w:t>
      </w:r>
    </w:p>
    <w:p w:rsidR="008B519B" w:rsidRPr="00337AF6" w:rsidRDefault="00337AF6" w:rsidP="00337AF6">
      <w:pPr>
        <w:pStyle w:val="NoSpacing"/>
        <w:tabs>
          <w:tab w:val="left" w:pos="1080"/>
          <w:tab w:val="left" w:pos="135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Limited to six withdrawals per month</w:t>
      </w:r>
      <w:r w:rsidR="004325C7">
        <w:rPr>
          <w:rFonts w:asciiTheme="minorHAnsi" w:hAnsiTheme="minorHAnsi"/>
          <w:sz w:val="24"/>
          <w:szCs w:val="24"/>
        </w:rPr>
        <w:tab/>
      </w:r>
    </w:p>
    <w:p w:rsidR="008B519B" w:rsidRDefault="008B519B">
      <w:pPr>
        <w:spacing w:after="0" w:line="240" w:lineRule="auto"/>
        <w:rPr>
          <w:rFonts w:asciiTheme="minorHAnsi" w:eastAsia="Calibri" w:hAnsiTheme="minorHAnsi"/>
          <w:sz w:val="24"/>
          <w:szCs w:val="24"/>
        </w:rPr>
      </w:pPr>
      <w:r>
        <w:rPr>
          <w:rFonts w:asciiTheme="minorHAnsi" w:hAnsiTheme="minorHAnsi"/>
          <w:sz w:val="24"/>
          <w:szCs w:val="24"/>
        </w:rPr>
        <w:br w:type="page"/>
      </w:r>
    </w:p>
    <w:p w:rsidR="008B519B" w:rsidRPr="00C75176" w:rsidRDefault="00451AFC" w:rsidP="008B519B">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056" style="position:absolute;margin-left:0;margin-top:11.5pt;width:134.25pt;height:3.55pt;z-index:-251618304" o:hrpct="272" o:hrstd="t" o:hrnoshade="t" o:hr="t" fillcolor="black" stroked="f">
            <w10:wrap type="square"/>
          </v:rect>
        </w:pict>
      </w:r>
      <w:r>
        <w:rPr>
          <w:rFonts w:ascii="Cambria" w:hAnsi="Cambria"/>
          <w:noProof/>
        </w:rPr>
        <w:pict>
          <v:rect id="_x0000_s1057" style="position:absolute;margin-left:0;margin-top:9.75pt;width:488.25pt;height:1.75pt;z-index:251699200" o:hrstd="t" o:hrnoshade="t" o:hr="t" fillcolor="black" stroked="f">
            <w10:wrap type="square"/>
          </v:rect>
        </w:pict>
      </w:r>
      <w:r w:rsidR="008B519B">
        <w:rPr>
          <w:rFonts w:ascii="Cambria" w:hAnsi="Cambria"/>
          <w:b/>
          <w:sz w:val="28"/>
          <w:szCs w:val="28"/>
        </w:rPr>
        <w:t xml:space="preserve">PRACTICE TEST KEY </w:t>
      </w:r>
      <w:r w:rsidR="008B519B" w:rsidRPr="00365E64">
        <w:rPr>
          <w:rFonts w:ascii="Cambria" w:hAnsi="Cambria"/>
          <w:sz w:val="20"/>
          <w:szCs w:val="20"/>
        </w:rPr>
        <w:t>(cont’d)</w:t>
      </w:r>
    </w:p>
    <w:p w:rsidR="008B519B" w:rsidRDefault="008B519B" w:rsidP="008B519B">
      <w:pPr>
        <w:pStyle w:val="NoSpacing"/>
        <w:tabs>
          <w:tab w:val="left" w:pos="806"/>
          <w:tab w:val="left" w:pos="1080"/>
        </w:tabs>
        <w:rPr>
          <w:rFonts w:asciiTheme="minorHAnsi" w:hAnsiTheme="minorHAnsi"/>
          <w:sz w:val="24"/>
          <w:szCs w:val="24"/>
        </w:rPr>
      </w:pPr>
    </w:p>
    <w:p w:rsidR="00315058" w:rsidRPr="00792D48" w:rsidRDefault="002D20F3"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9.</w:t>
      </w:r>
      <w:r w:rsidR="00315058" w:rsidRPr="00792D48">
        <w:rPr>
          <w:rFonts w:asciiTheme="minorHAnsi" w:hAnsiTheme="minorHAnsi"/>
          <w:sz w:val="24"/>
          <w:szCs w:val="24"/>
        </w:rPr>
        <w:tab/>
        <w:t xml:space="preserve">A money market account is a lending investment in which an individual lends a minimum amount of money to a bank to earn interest. It is similar to a savings account. </w:t>
      </w:r>
      <w:r w:rsidR="00315058" w:rsidRPr="00792D48">
        <w:rPr>
          <w:rFonts w:asciiTheme="minorHAnsi" w:hAnsiTheme="minorHAnsi"/>
          <w:sz w:val="24"/>
          <w:szCs w:val="24"/>
        </w:rPr>
        <w:tab/>
        <w:t>(3 points)</w:t>
      </w:r>
    </w:p>
    <w:p w:rsidR="002D20F3" w:rsidRPr="00792D48" w:rsidRDefault="002D20F3" w:rsidP="003225EC">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10.</w:t>
      </w:r>
      <w:r w:rsidR="00315058" w:rsidRPr="00792D48">
        <w:rPr>
          <w:rFonts w:asciiTheme="minorHAnsi" w:hAnsiTheme="minorHAnsi"/>
          <w:sz w:val="24"/>
          <w:szCs w:val="24"/>
        </w:rPr>
        <w:tab/>
        <w:t>Answers will vary but should include at least one advantage and one disadvantage of inves</w:t>
      </w:r>
      <w:r w:rsidR="00315058" w:rsidRPr="00792D48">
        <w:rPr>
          <w:rFonts w:asciiTheme="minorHAnsi" w:hAnsiTheme="minorHAnsi"/>
          <w:sz w:val="24"/>
          <w:szCs w:val="24"/>
        </w:rPr>
        <w:t>t</w:t>
      </w:r>
      <w:r w:rsidR="00315058" w:rsidRPr="00792D48">
        <w:rPr>
          <w:rFonts w:asciiTheme="minorHAnsi" w:hAnsiTheme="minorHAnsi"/>
          <w:sz w:val="24"/>
          <w:szCs w:val="24"/>
        </w:rPr>
        <w:t>ing in money market accounts:</w:t>
      </w:r>
      <w:r>
        <w:rPr>
          <w:rFonts w:asciiTheme="minorHAnsi" w:hAnsiTheme="minorHAnsi"/>
          <w:sz w:val="24"/>
          <w:szCs w:val="24"/>
        </w:rPr>
        <w:t xml:space="preserve"> </w:t>
      </w:r>
      <w:r>
        <w:rPr>
          <w:rFonts w:asciiTheme="minorHAnsi" w:hAnsiTheme="minorHAnsi"/>
          <w:sz w:val="24"/>
          <w:szCs w:val="24"/>
        </w:rPr>
        <w:tab/>
      </w:r>
      <w:r w:rsidR="00CF6C11">
        <w:rPr>
          <w:rFonts w:asciiTheme="minorHAnsi" w:hAnsiTheme="minorHAnsi"/>
          <w:sz w:val="24"/>
          <w:szCs w:val="24"/>
        </w:rPr>
        <w:t>(6 points; 3</w:t>
      </w:r>
      <w:r w:rsidRPr="00792D48">
        <w:rPr>
          <w:rFonts w:asciiTheme="minorHAnsi" w:hAnsiTheme="minorHAnsi"/>
          <w:sz w:val="24"/>
          <w:szCs w:val="24"/>
        </w:rPr>
        <w:t xml:space="preserve"> points each)</w:t>
      </w:r>
    </w:p>
    <w:p w:rsidR="00315058" w:rsidRPr="00792D48" w:rsidRDefault="00F64CC6" w:rsidP="00500DF8">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Advantages:</w:t>
      </w:r>
    </w:p>
    <w:p w:rsidR="00315058" w:rsidRPr="00792D48" w:rsidRDefault="001823E8" w:rsidP="00500DF8">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Interest (return)</w:t>
      </w:r>
    </w:p>
    <w:p w:rsidR="00315058" w:rsidRPr="00792D48" w:rsidRDefault="001823E8" w:rsidP="00E678AB">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proofErr w:type="gramStart"/>
      <w:r w:rsidR="00315058" w:rsidRPr="00792D48">
        <w:rPr>
          <w:rFonts w:asciiTheme="minorHAnsi" w:hAnsiTheme="minorHAnsi"/>
          <w:sz w:val="24"/>
          <w:szCs w:val="24"/>
        </w:rPr>
        <w:t>Indefinite</w:t>
      </w:r>
      <w:proofErr w:type="gramEnd"/>
      <w:r w:rsidR="00315058" w:rsidRPr="00792D48">
        <w:rPr>
          <w:rFonts w:asciiTheme="minorHAnsi" w:hAnsiTheme="minorHAnsi"/>
          <w:sz w:val="24"/>
          <w:szCs w:val="24"/>
        </w:rPr>
        <w:t xml:space="preserve"> time period</w:t>
      </w:r>
    </w:p>
    <w:p w:rsidR="00315058" w:rsidRPr="00792D48" w:rsidRDefault="001823E8" w:rsidP="00E678AB">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FDIC insured</w:t>
      </w:r>
    </w:p>
    <w:p w:rsidR="00315058" w:rsidRPr="00792D48" w:rsidRDefault="001823E8" w:rsidP="00E678AB">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Check writing</w:t>
      </w:r>
    </w:p>
    <w:p w:rsidR="00315058" w:rsidRPr="00792D48" w:rsidRDefault="001823E8" w:rsidP="00500DF8">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proofErr w:type="gramStart"/>
      <w:r w:rsidR="00315058" w:rsidRPr="00792D48">
        <w:rPr>
          <w:rFonts w:asciiTheme="minorHAnsi" w:hAnsiTheme="minorHAnsi"/>
          <w:i/>
          <w:sz w:val="24"/>
          <w:szCs w:val="24"/>
        </w:rPr>
        <w:t>Should</w:t>
      </w:r>
      <w:proofErr w:type="gramEnd"/>
      <w:r w:rsidR="00315058" w:rsidRPr="00792D48">
        <w:rPr>
          <w:rFonts w:asciiTheme="minorHAnsi" w:hAnsiTheme="minorHAnsi"/>
          <w:sz w:val="24"/>
          <w:szCs w:val="24"/>
        </w:rPr>
        <w:t xml:space="preserve"> have a better return than savings account</w:t>
      </w:r>
    </w:p>
    <w:p w:rsidR="00315058" w:rsidRPr="00792D48" w:rsidRDefault="00F64CC6" w:rsidP="00500DF8">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Disadvantages:</w:t>
      </w:r>
    </w:p>
    <w:p w:rsidR="00315058" w:rsidRPr="00792D48" w:rsidRDefault="001823E8" w:rsidP="00500DF8">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May be allowed fewer withdrawals than savings account</w:t>
      </w:r>
    </w:p>
    <w:p w:rsidR="00315058" w:rsidRPr="00792D48" w:rsidRDefault="001823E8" w:rsidP="00E678AB">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May have a minimum balance requirement</w:t>
      </w:r>
    </w:p>
    <w:p w:rsidR="00315058" w:rsidRPr="00792D48" w:rsidRDefault="001823E8" w:rsidP="00FB0C57">
      <w:pPr>
        <w:pStyle w:val="NoSpacing"/>
        <w:tabs>
          <w:tab w:val="left" w:pos="1080"/>
          <w:tab w:val="left" w:pos="135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proofErr w:type="gramStart"/>
      <w:r w:rsidR="00315058" w:rsidRPr="00792D48">
        <w:rPr>
          <w:rFonts w:asciiTheme="minorHAnsi" w:hAnsiTheme="minorHAnsi"/>
          <w:sz w:val="24"/>
          <w:szCs w:val="24"/>
        </w:rPr>
        <w:t>Often</w:t>
      </w:r>
      <w:proofErr w:type="gramEnd"/>
      <w:r w:rsidR="00315058" w:rsidRPr="00792D48">
        <w:rPr>
          <w:rFonts w:asciiTheme="minorHAnsi" w:hAnsiTheme="minorHAnsi"/>
          <w:sz w:val="24"/>
          <w:szCs w:val="24"/>
        </w:rPr>
        <w:t>, no better return than savings account</w:t>
      </w:r>
    </w:p>
    <w:p w:rsidR="00315058" w:rsidRPr="00792D48" w:rsidRDefault="002D20F3"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11.</w:t>
      </w:r>
      <w:r w:rsidR="00315058" w:rsidRPr="00792D48">
        <w:rPr>
          <w:rFonts w:asciiTheme="minorHAnsi" w:hAnsiTheme="minorHAnsi"/>
          <w:sz w:val="24"/>
          <w:szCs w:val="24"/>
        </w:rPr>
        <w:tab/>
        <w:t>A certificate of deposit is a lending investment in which an individual lends money to a bank to earn a set rate of interest for a specified period of time</w:t>
      </w:r>
      <w:r>
        <w:rPr>
          <w:rFonts w:asciiTheme="minorHAnsi" w:hAnsiTheme="minorHAnsi"/>
          <w:sz w:val="24"/>
          <w:szCs w:val="24"/>
        </w:rPr>
        <w:t>.</w:t>
      </w:r>
      <w:r>
        <w:rPr>
          <w:rFonts w:asciiTheme="minorHAnsi" w:hAnsiTheme="minorHAnsi"/>
          <w:sz w:val="24"/>
          <w:szCs w:val="24"/>
        </w:rPr>
        <w:tab/>
      </w:r>
      <w:r w:rsidR="00315058" w:rsidRPr="00792D48">
        <w:rPr>
          <w:rFonts w:asciiTheme="minorHAnsi" w:hAnsiTheme="minorHAnsi"/>
          <w:sz w:val="24"/>
          <w:szCs w:val="24"/>
        </w:rPr>
        <w:t>(3 points)</w:t>
      </w:r>
    </w:p>
    <w:p w:rsidR="002D20F3" w:rsidRPr="00792D48" w:rsidRDefault="002D20F3" w:rsidP="00174616">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12.</w:t>
      </w:r>
      <w:r w:rsidR="00315058" w:rsidRPr="00792D48">
        <w:rPr>
          <w:rFonts w:asciiTheme="minorHAnsi" w:hAnsiTheme="minorHAnsi"/>
          <w:sz w:val="24"/>
          <w:szCs w:val="24"/>
        </w:rPr>
        <w:tab/>
        <w:t>Answers will vary but should include at least one advantage and one disadvantage of inves</w:t>
      </w:r>
      <w:r w:rsidR="00315058" w:rsidRPr="00792D48">
        <w:rPr>
          <w:rFonts w:asciiTheme="minorHAnsi" w:hAnsiTheme="minorHAnsi"/>
          <w:sz w:val="24"/>
          <w:szCs w:val="24"/>
        </w:rPr>
        <w:t>t</w:t>
      </w:r>
      <w:r w:rsidR="00315058" w:rsidRPr="00792D48">
        <w:rPr>
          <w:rFonts w:asciiTheme="minorHAnsi" w:hAnsiTheme="minorHAnsi"/>
          <w:sz w:val="24"/>
          <w:szCs w:val="24"/>
        </w:rPr>
        <w:t>ing in certificates of deposit:</w:t>
      </w:r>
      <w:r w:rsidRPr="002D20F3">
        <w:rPr>
          <w:rFonts w:asciiTheme="minorHAnsi" w:hAnsiTheme="minorHAnsi"/>
          <w:sz w:val="24"/>
          <w:szCs w:val="24"/>
        </w:rPr>
        <w:t xml:space="preserve"> </w:t>
      </w:r>
      <w:r>
        <w:rPr>
          <w:rFonts w:asciiTheme="minorHAnsi" w:hAnsiTheme="minorHAnsi"/>
          <w:sz w:val="24"/>
          <w:szCs w:val="24"/>
        </w:rPr>
        <w:tab/>
      </w:r>
      <w:r w:rsidRPr="00792D48">
        <w:rPr>
          <w:rFonts w:asciiTheme="minorHAnsi" w:hAnsiTheme="minorHAnsi"/>
          <w:sz w:val="24"/>
          <w:szCs w:val="24"/>
        </w:rPr>
        <w:t>(6 points; 3 points each)</w:t>
      </w:r>
    </w:p>
    <w:p w:rsidR="00315058" w:rsidRPr="00792D48" w:rsidRDefault="00F53AE3" w:rsidP="00174616">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Advantages:</w:t>
      </w:r>
    </w:p>
    <w:p w:rsidR="00315058" w:rsidRPr="00792D48" w:rsidRDefault="00C64744" w:rsidP="0017461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Guaranteed rate of return</w:t>
      </w:r>
    </w:p>
    <w:p w:rsidR="00315058" w:rsidRPr="00792D48" w:rsidRDefault="00C64744" w:rsidP="00174616">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proofErr w:type="gramStart"/>
      <w:r w:rsidR="00315058" w:rsidRPr="00792D48">
        <w:rPr>
          <w:rFonts w:asciiTheme="minorHAnsi" w:hAnsiTheme="minorHAnsi"/>
          <w:sz w:val="24"/>
          <w:szCs w:val="24"/>
        </w:rPr>
        <w:t>Higher</w:t>
      </w:r>
      <w:proofErr w:type="gramEnd"/>
      <w:r w:rsidR="00315058" w:rsidRPr="00792D48">
        <w:rPr>
          <w:rFonts w:asciiTheme="minorHAnsi" w:hAnsiTheme="minorHAnsi"/>
          <w:sz w:val="24"/>
          <w:szCs w:val="24"/>
        </w:rPr>
        <w:t xml:space="preserve"> return than savings or money market account</w:t>
      </w:r>
    </w:p>
    <w:p w:rsidR="00315058" w:rsidRPr="00792D48" w:rsidRDefault="00F53AE3" w:rsidP="00174616">
      <w:pPr>
        <w:pStyle w:val="NoSpacing"/>
        <w:tabs>
          <w:tab w:val="left" w:pos="806"/>
          <w:tab w:val="left" w:pos="108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Disadvantage—</w:t>
      </w:r>
      <w:proofErr w:type="gramStart"/>
      <w:r w:rsidR="00315058" w:rsidRPr="00792D48">
        <w:rPr>
          <w:rFonts w:asciiTheme="minorHAnsi" w:hAnsiTheme="minorHAnsi"/>
          <w:sz w:val="24"/>
          <w:szCs w:val="24"/>
        </w:rPr>
        <w:t>Can’t</w:t>
      </w:r>
      <w:proofErr w:type="gramEnd"/>
      <w:r w:rsidR="00315058" w:rsidRPr="00792D48">
        <w:rPr>
          <w:rFonts w:asciiTheme="minorHAnsi" w:hAnsiTheme="minorHAnsi"/>
          <w:sz w:val="24"/>
          <w:szCs w:val="24"/>
        </w:rPr>
        <w:t xml:space="preserve"> access money before the end of the time period without penalty</w:t>
      </w:r>
    </w:p>
    <w:p w:rsidR="00337AF6" w:rsidRPr="00792D48" w:rsidRDefault="00337AF6" w:rsidP="00337AF6">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Pr="00792D48">
        <w:rPr>
          <w:rFonts w:asciiTheme="minorHAnsi" w:hAnsiTheme="minorHAnsi"/>
          <w:sz w:val="24"/>
          <w:szCs w:val="24"/>
        </w:rPr>
        <w:t>13.</w:t>
      </w:r>
      <w:r w:rsidRPr="00792D48">
        <w:rPr>
          <w:rFonts w:asciiTheme="minorHAnsi" w:hAnsiTheme="minorHAnsi"/>
          <w:sz w:val="24"/>
          <w:szCs w:val="24"/>
        </w:rPr>
        <w:tab/>
        <w:t>A bond is a lending investment in which an individual lends money to a government, munic</w:t>
      </w:r>
      <w:r w:rsidRPr="00792D48">
        <w:rPr>
          <w:rFonts w:asciiTheme="minorHAnsi" w:hAnsiTheme="minorHAnsi"/>
          <w:sz w:val="24"/>
          <w:szCs w:val="24"/>
        </w:rPr>
        <w:t>i</w:t>
      </w:r>
      <w:r w:rsidRPr="00792D48">
        <w:rPr>
          <w:rFonts w:asciiTheme="minorHAnsi" w:hAnsiTheme="minorHAnsi"/>
          <w:sz w:val="24"/>
          <w:szCs w:val="24"/>
        </w:rPr>
        <w:t>pality, or corporation to earn a set rate of interest for a specified time period.</w:t>
      </w:r>
      <w:r w:rsidRPr="00792D48">
        <w:rPr>
          <w:rFonts w:asciiTheme="minorHAnsi" w:hAnsiTheme="minorHAnsi"/>
          <w:sz w:val="24"/>
          <w:szCs w:val="24"/>
        </w:rPr>
        <w:tab/>
        <w:t>(3 points)</w:t>
      </w:r>
    </w:p>
    <w:p w:rsidR="00337AF6" w:rsidRPr="00792D48" w:rsidRDefault="00337AF6" w:rsidP="00337AF6">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Pr="00792D48">
        <w:rPr>
          <w:rFonts w:asciiTheme="minorHAnsi" w:hAnsiTheme="minorHAnsi"/>
          <w:sz w:val="24"/>
          <w:szCs w:val="24"/>
        </w:rPr>
        <w:t>14.</w:t>
      </w:r>
      <w:r w:rsidRPr="00792D48">
        <w:rPr>
          <w:rFonts w:asciiTheme="minorHAnsi" w:hAnsiTheme="minorHAnsi"/>
          <w:sz w:val="24"/>
          <w:szCs w:val="24"/>
        </w:rPr>
        <w:tab/>
        <w:t>Answers will vary but should include at least one advantage and one disadvantage of inves</w:t>
      </w:r>
      <w:r w:rsidRPr="00792D48">
        <w:rPr>
          <w:rFonts w:asciiTheme="minorHAnsi" w:hAnsiTheme="minorHAnsi"/>
          <w:sz w:val="24"/>
          <w:szCs w:val="24"/>
        </w:rPr>
        <w:t>t</w:t>
      </w:r>
      <w:r w:rsidRPr="00792D48">
        <w:rPr>
          <w:rFonts w:asciiTheme="minorHAnsi" w:hAnsiTheme="minorHAnsi"/>
          <w:sz w:val="24"/>
          <w:szCs w:val="24"/>
        </w:rPr>
        <w:t>ing in bonds:</w:t>
      </w:r>
      <w:r>
        <w:rPr>
          <w:rFonts w:asciiTheme="minorHAnsi" w:hAnsiTheme="minorHAnsi"/>
          <w:sz w:val="24"/>
          <w:szCs w:val="24"/>
        </w:rPr>
        <w:t xml:space="preserve"> </w:t>
      </w:r>
      <w:r>
        <w:rPr>
          <w:rFonts w:asciiTheme="minorHAnsi" w:hAnsiTheme="minorHAnsi"/>
          <w:sz w:val="24"/>
          <w:szCs w:val="24"/>
        </w:rPr>
        <w:tab/>
      </w:r>
      <w:r w:rsidRPr="00792D48">
        <w:rPr>
          <w:rFonts w:asciiTheme="minorHAnsi" w:hAnsiTheme="minorHAnsi"/>
          <w:sz w:val="24"/>
          <w:szCs w:val="24"/>
        </w:rPr>
        <w:t>(6 points; 3 points each)</w:t>
      </w:r>
    </w:p>
    <w:p w:rsidR="00337AF6" w:rsidRPr="00792D48" w:rsidRDefault="00337AF6" w:rsidP="00337AF6">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Advantages:</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Very low risk</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Guaranteed rate of return</w:t>
      </w:r>
    </w:p>
    <w:p w:rsidR="00337AF6" w:rsidRPr="00792D48" w:rsidRDefault="00337AF6" w:rsidP="00337AF6">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No penalty for early withdrawal</w:t>
      </w:r>
    </w:p>
    <w:p w:rsidR="00337AF6" w:rsidRPr="00792D48" w:rsidRDefault="00337AF6" w:rsidP="00337AF6">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Disadvantages:</w:t>
      </w:r>
    </w:p>
    <w:p w:rsidR="00337AF6" w:rsidRPr="00792D48" w:rsidRDefault="00337AF6" w:rsidP="00337AF6">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Loss of interest upon early withdrawal</w:t>
      </w:r>
    </w:p>
    <w:p w:rsidR="00337AF6" w:rsidRPr="00792D48" w:rsidRDefault="00337AF6" w:rsidP="00337AF6">
      <w:pPr>
        <w:pStyle w:val="NoSpacing"/>
        <w:tabs>
          <w:tab w:val="left" w:pos="1080"/>
          <w:tab w:val="left" w:pos="135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May take a long time to receive full return</w:t>
      </w:r>
    </w:p>
    <w:p w:rsidR="00442105" w:rsidRDefault="00442105">
      <w:pPr>
        <w:spacing w:after="0" w:line="240" w:lineRule="auto"/>
        <w:rPr>
          <w:rFonts w:asciiTheme="minorHAnsi" w:eastAsia="Calibri" w:hAnsiTheme="minorHAnsi"/>
          <w:sz w:val="24"/>
          <w:szCs w:val="24"/>
        </w:rPr>
      </w:pPr>
      <w:r>
        <w:rPr>
          <w:rFonts w:asciiTheme="minorHAnsi" w:hAnsiTheme="minorHAnsi"/>
          <w:sz w:val="24"/>
          <w:szCs w:val="24"/>
        </w:rPr>
        <w:br w:type="page"/>
      </w:r>
    </w:p>
    <w:p w:rsidR="00442105" w:rsidRPr="00C75176" w:rsidRDefault="00451AFC" w:rsidP="00442105">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058" style="position:absolute;margin-left:0;margin-top:11.5pt;width:134.25pt;height:3.55pt;z-index:-251615232" o:hrpct="272" o:hrstd="t" o:hrnoshade="t" o:hr="t" fillcolor="black" stroked="f">
            <w10:wrap type="square"/>
          </v:rect>
        </w:pict>
      </w:r>
      <w:r>
        <w:rPr>
          <w:rFonts w:ascii="Cambria" w:hAnsi="Cambria"/>
          <w:noProof/>
        </w:rPr>
        <w:pict>
          <v:rect id="_x0000_s1059" style="position:absolute;margin-left:0;margin-top:9.75pt;width:488.25pt;height:1.75pt;z-index:251702272" o:hrstd="t" o:hrnoshade="t" o:hr="t" fillcolor="black" stroked="f">
            <w10:wrap type="square"/>
          </v:rect>
        </w:pict>
      </w:r>
      <w:r w:rsidR="00442105">
        <w:rPr>
          <w:rFonts w:ascii="Cambria" w:hAnsi="Cambria"/>
          <w:b/>
          <w:sz w:val="28"/>
          <w:szCs w:val="28"/>
        </w:rPr>
        <w:t xml:space="preserve">PRACTICE TEST KEY </w:t>
      </w:r>
      <w:r w:rsidR="00442105" w:rsidRPr="00365E64">
        <w:rPr>
          <w:rFonts w:ascii="Cambria" w:hAnsi="Cambria"/>
          <w:sz w:val="20"/>
          <w:szCs w:val="20"/>
        </w:rPr>
        <w:t>(cont’d)</w:t>
      </w:r>
    </w:p>
    <w:p w:rsidR="00442105" w:rsidRDefault="00442105" w:rsidP="00442105">
      <w:pPr>
        <w:pStyle w:val="NoSpacing"/>
        <w:tabs>
          <w:tab w:val="decimal" w:pos="360"/>
          <w:tab w:val="left" w:pos="547"/>
          <w:tab w:val="right" w:pos="9634"/>
        </w:tabs>
        <w:ind w:left="547" w:hanging="547"/>
        <w:rPr>
          <w:rFonts w:asciiTheme="minorHAnsi" w:hAnsiTheme="minorHAnsi"/>
          <w:sz w:val="24"/>
          <w:szCs w:val="24"/>
        </w:rPr>
      </w:pPr>
    </w:p>
    <w:p w:rsidR="00315058" w:rsidRPr="002D20F3" w:rsidRDefault="00315058" w:rsidP="00337AF6">
      <w:pPr>
        <w:pStyle w:val="NoSpacing"/>
        <w:tabs>
          <w:tab w:val="decimal" w:pos="360"/>
          <w:tab w:val="left" w:pos="547"/>
          <w:tab w:val="right" w:pos="9634"/>
        </w:tabs>
        <w:spacing w:after="240"/>
        <w:ind w:left="547" w:hanging="547"/>
        <w:rPr>
          <w:rFonts w:asciiTheme="minorHAnsi" w:hAnsiTheme="minorHAnsi"/>
          <w:b/>
          <w:caps/>
          <w:sz w:val="24"/>
          <w:szCs w:val="24"/>
        </w:rPr>
      </w:pPr>
      <w:r w:rsidRPr="002D20F3">
        <w:rPr>
          <w:rFonts w:asciiTheme="minorHAnsi" w:hAnsiTheme="minorHAnsi"/>
          <w:b/>
          <w:caps/>
          <w:sz w:val="24"/>
          <w:szCs w:val="24"/>
        </w:rPr>
        <w:t>Objective B</w:t>
      </w:r>
    </w:p>
    <w:p w:rsidR="00315058" w:rsidRPr="00792D48" w:rsidRDefault="002D20F3"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15.</w:t>
      </w:r>
      <w:r w:rsidR="00315058" w:rsidRPr="00792D48">
        <w:rPr>
          <w:rFonts w:asciiTheme="minorHAnsi" w:hAnsiTheme="minorHAnsi"/>
          <w:sz w:val="24"/>
          <w:szCs w:val="24"/>
        </w:rPr>
        <w:tab/>
        <w:t xml:space="preserve">Investors who are not afraid of risk often put their money into </w:t>
      </w:r>
      <w:r w:rsidR="00315058" w:rsidRPr="00792D48">
        <w:rPr>
          <w:rFonts w:asciiTheme="minorHAnsi" w:hAnsiTheme="minorHAnsi"/>
          <w:bCs/>
          <w:sz w:val="24"/>
          <w:szCs w:val="24"/>
        </w:rPr>
        <w:t>ownership investments</w:t>
      </w:r>
      <w:r w:rsidR="00315058" w:rsidRPr="00792D48">
        <w:rPr>
          <w:rFonts w:asciiTheme="minorHAnsi" w:hAnsiTheme="minorHAnsi"/>
          <w:sz w:val="24"/>
          <w:szCs w:val="24"/>
        </w:rPr>
        <w:t xml:space="preserve">— </w:t>
      </w:r>
      <w:r w:rsidR="003B3C77">
        <w:rPr>
          <w:rFonts w:asciiTheme="minorHAnsi" w:hAnsiTheme="minorHAnsi"/>
          <w:sz w:val="24"/>
          <w:szCs w:val="24"/>
        </w:rPr>
        <w:br/>
      </w:r>
      <w:r w:rsidR="00315058" w:rsidRPr="00792D48">
        <w:rPr>
          <w:rFonts w:asciiTheme="minorHAnsi" w:hAnsiTheme="minorHAnsi"/>
          <w:sz w:val="24"/>
          <w:szCs w:val="24"/>
        </w:rPr>
        <w:t xml:space="preserve">investments that provide owners’ rights in return. Each ownership investment provides an opportunity for a return by letting the investor </w:t>
      </w:r>
      <w:r w:rsidR="003B3C77">
        <w:rPr>
          <w:rFonts w:asciiTheme="minorHAnsi" w:hAnsiTheme="minorHAnsi"/>
          <w:sz w:val="24"/>
          <w:szCs w:val="24"/>
        </w:rPr>
        <w:t>own something of significance.</w:t>
      </w:r>
      <w:r w:rsidR="003B3C77">
        <w:rPr>
          <w:rFonts w:asciiTheme="minorHAnsi" w:hAnsiTheme="minorHAnsi"/>
          <w:sz w:val="24"/>
          <w:szCs w:val="24"/>
        </w:rPr>
        <w:tab/>
      </w:r>
      <w:r w:rsidR="00315058" w:rsidRPr="00792D48">
        <w:rPr>
          <w:rFonts w:asciiTheme="minorHAnsi" w:hAnsiTheme="minorHAnsi"/>
          <w:sz w:val="24"/>
          <w:szCs w:val="24"/>
        </w:rPr>
        <w:t>(3 points)</w:t>
      </w:r>
    </w:p>
    <w:p w:rsidR="00315058" w:rsidRPr="00792D48" w:rsidRDefault="002D20F3"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16.</w:t>
      </w:r>
      <w:r w:rsidR="00315058" w:rsidRPr="00792D48">
        <w:rPr>
          <w:rFonts w:asciiTheme="minorHAnsi" w:hAnsiTheme="minorHAnsi"/>
          <w:sz w:val="24"/>
          <w:szCs w:val="24"/>
        </w:rPr>
        <w:tab/>
        <w:t>A stock is a share or unit of ownership in a corporation</w:t>
      </w:r>
      <w:r>
        <w:rPr>
          <w:rFonts w:asciiTheme="minorHAnsi" w:hAnsiTheme="minorHAnsi"/>
          <w:sz w:val="24"/>
          <w:szCs w:val="24"/>
        </w:rPr>
        <w:t>.</w:t>
      </w:r>
      <w:r>
        <w:rPr>
          <w:rFonts w:asciiTheme="minorHAnsi" w:hAnsiTheme="minorHAnsi"/>
          <w:sz w:val="24"/>
          <w:szCs w:val="24"/>
        </w:rPr>
        <w:tab/>
      </w:r>
      <w:r w:rsidR="00315058" w:rsidRPr="00792D48">
        <w:rPr>
          <w:rFonts w:asciiTheme="minorHAnsi" w:hAnsiTheme="minorHAnsi"/>
          <w:sz w:val="24"/>
          <w:szCs w:val="24"/>
        </w:rPr>
        <w:t>(3 points)</w:t>
      </w:r>
    </w:p>
    <w:p w:rsidR="002D20F3" w:rsidRPr="00792D48" w:rsidRDefault="002D20F3" w:rsidP="00FB0323">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17.</w:t>
      </w:r>
      <w:r w:rsidR="00315058" w:rsidRPr="00792D48">
        <w:rPr>
          <w:rFonts w:asciiTheme="minorHAnsi" w:hAnsiTheme="minorHAnsi"/>
          <w:sz w:val="24"/>
          <w:szCs w:val="24"/>
        </w:rPr>
        <w:tab/>
        <w:t>Answers will vary but should include at least one advantage and one disadvantage of inves</w:t>
      </w:r>
      <w:r w:rsidR="00315058" w:rsidRPr="00792D48">
        <w:rPr>
          <w:rFonts w:asciiTheme="minorHAnsi" w:hAnsiTheme="minorHAnsi"/>
          <w:sz w:val="24"/>
          <w:szCs w:val="24"/>
        </w:rPr>
        <w:t>t</w:t>
      </w:r>
      <w:r w:rsidR="00315058" w:rsidRPr="00792D48">
        <w:rPr>
          <w:rFonts w:asciiTheme="minorHAnsi" w:hAnsiTheme="minorHAnsi"/>
          <w:sz w:val="24"/>
          <w:szCs w:val="24"/>
        </w:rPr>
        <w:t>ing in stocks:</w:t>
      </w:r>
      <w:r>
        <w:rPr>
          <w:rFonts w:asciiTheme="minorHAnsi" w:hAnsiTheme="minorHAnsi"/>
          <w:sz w:val="24"/>
          <w:szCs w:val="24"/>
        </w:rPr>
        <w:t xml:space="preserve"> </w:t>
      </w:r>
      <w:r>
        <w:rPr>
          <w:rFonts w:asciiTheme="minorHAnsi" w:hAnsiTheme="minorHAnsi"/>
          <w:sz w:val="24"/>
          <w:szCs w:val="24"/>
        </w:rPr>
        <w:tab/>
      </w:r>
      <w:r w:rsidR="004D4A9F">
        <w:rPr>
          <w:rFonts w:asciiTheme="minorHAnsi" w:hAnsiTheme="minorHAnsi"/>
          <w:sz w:val="24"/>
          <w:szCs w:val="24"/>
        </w:rPr>
        <w:t>(6 points; 3</w:t>
      </w:r>
      <w:r w:rsidRPr="00792D48">
        <w:rPr>
          <w:rFonts w:asciiTheme="minorHAnsi" w:hAnsiTheme="minorHAnsi"/>
          <w:sz w:val="24"/>
          <w:szCs w:val="24"/>
        </w:rPr>
        <w:t xml:space="preserve"> points each)</w:t>
      </w:r>
    </w:p>
    <w:p w:rsidR="00315058" w:rsidRPr="00792D48" w:rsidRDefault="00B15CF0" w:rsidP="00FB0323">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Advantages:</w:t>
      </w:r>
    </w:p>
    <w:p w:rsidR="00315058" w:rsidRPr="00792D48" w:rsidRDefault="008E4D34" w:rsidP="00FB0323">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Ownership rights such as voting</w:t>
      </w:r>
    </w:p>
    <w:p w:rsidR="00315058" w:rsidRPr="00792D48" w:rsidRDefault="008E4D34" w:rsidP="00FB0323">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May be able to sell stock for profit</w:t>
      </w:r>
    </w:p>
    <w:p w:rsidR="00315058" w:rsidRPr="00792D48" w:rsidRDefault="00B15CF0" w:rsidP="00FB0323">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Disadvantages:</w:t>
      </w:r>
    </w:p>
    <w:p w:rsidR="00315058" w:rsidRPr="00792D48" w:rsidRDefault="008E4D34" w:rsidP="00FB0323">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 xml:space="preserve">May </w:t>
      </w:r>
      <w:r w:rsidR="00315058" w:rsidRPr="00792D48">
        <w:rPr>
          <w:rFonts w:asciiTheme="minorHAnsi" w:hAnsiTheme="minorHAnsi"/>
          <w:i/>
          <w:sz w:val="24"/>
          <w:szCs w:val="24"/>
        </w:rPr>
        <w:t>not</w:t>
      </w:r>
      <w:r w:rsidR="00315058" w:rsidRPr="00792D48">
        <w:rPr>
          <w:rFonts w:asciiTheme="minorHAnsi" w:hAnsiTheme="minorHAnsi"/>
          <w:sz w:val="24"/>
          <w:szCs w:val="24"/>
        </w:rPr>
        <w:t xml:space="preserve"> be able to sell stock for profit</w:t>
      </w:r>
    </w:p>
    <w:p w:rsidR="00315058" w:rsidRPr="00792D48" w:rsidRDefault="008E4D34" w:rsidP="00FB0C57">
      <w:pPr>
        <w:pStyle w:val="NoSpacing"/>
        <w:tabs>
          <w:tab w:val="left" w:pos="1080"/>
          <w:tab w:val="left" w:pos="135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May even lose initial investment</w:t>
      </w:r>
    </w:p>
    <w:p w:rsidR="00315058" w:rsidRPr="00792D48" w:rsidRDefault="002D20F3"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18.</w:t>
      </w:r>
      <w:r w:rsidR="00315058" w:rsidRPr="00792D48">
        <w:rPr>
          <w:rFonts w:asciiTheme="minorHAnsi" w:hAnsiTheme="minorHAnsi"/>
          <w:sz w:val="24"/>
          <w:szCs w:val="24"/>
        </w:rPr>
        <w:tab/>
        <w:t>A mutual fund is an ownership investment in which a variety of securities from different co</w:t>
      </w:r>
      <w:r w:rsidR="00315058" w:rsidRPr="00792D48">
        <w:rPr>
          <w:rFonts w:asciiTheme="minorHAnsi" w:hAnsiTheme="minorHAnsi"/>
          <w:sz w:val="24"/>
          <w:szCs w:val="24"/>
        </w:rPr>
        <w:t>r</w:t>
      </w:r>
      <w:r w:rsidR="00315058" w:rsidRPr="00792D48">
        <w:rPr>
          <w:rFonts w:asciiTheme="minorHAnsi" w:hAnsiTheme="minorHAnsi"/>
          <w:sz w:val="24"/>
          <w:szCs w:val="24"/>
        </w:rPr>
        <w:t>porations or agencies (usually from different industries) are combined into one investment.</w:t>
      </w:r>
      <w:r w:rsidR="00315058" w:rsidRPr="00792D48">
        <w:rPr>
          <w:rFonts w:asciiTheme="minorHAnsi" w:hAnsiTheme="minorHAnsi"/>
          <w:sz w:val="24"/>
          <w:szCs w:val="24"/>
        </w:rPr>
        <w:tab/>
      </w:r>
      <w:r w:rsidR="00315058" w:rsidRPr="00792D48">
        <w:rPr>
          <w:rFonts w:asciiTheme="minorHAnsi" w:hAnsiTheme="minorHAnsi"/>
          <w:sz w:val="24"/>
          <w:szCs w:val="24"/>
        </w:rPr>
        <w:tab/>
      </w:r>
      <w:r>
        <w:rPr>
          <w:rFonts w:asciiTheme="minorHAnsi" w:hAnsiTheme="minorHAnsi"/>
          <w:sz w:val="24"/>
          <w:szCs w:val="24"/>
        </w:rPr>
        <w:tab/>
      </w:r>
      <w:r w:rsidR="00315058" w:rsidRPr="00792D48">
        <w:rPr>
          <w:rFonts w:asciiTheme="minorHAnsi" w:hAnsiTheme="minorHAnsi"/>
          <w:sz w:val="24"/>
          <w:szCs w:val="24"/>
        </w:rPr>
        <w:t>(3 points)</w:t>
      </w:r>
    </w:p>
    <w:p w:rsidR="009768B7" w:rsidRPr="00792D48" w:rsidRDefault="009768B7" w:rsidP="009768B7">
      <w:pPr>
        <w:pStyle w:val="NoSpacing"/>
        <w:tabs>
          <w:tab w:val="decimal" w:pos="360"/>
          <w:tab w:val="left" w:pos="547"/>
          <w:tab w:val="right" w:pos="9634"/>
        </w:tabs>
        <w:spacing w:after="120"/>
        <w:ind w:left="540" w:hanging="540"/>
        <w:rPr>
          <w:rFonts w:asciiTheme="minorHAnsi" w:hAnsiTheme="minorHAnsi"/>
          <w:b/>
          <w:sz w:val="24"/>
          <w:szCs w:val="24"/>
        </w:rPr>
      </w:pPr>
      <w:r>
        <w:rPr>
          <w:rFonts w:asciiTheme="minorHAnsi" w:hAnsiTheme="minorHAnsi"/>
          <w:sz w:val="24"/>
          <w:szCs w:val="24"/>
        </w:rPr>
        <w:tab/>
      </w:r>
      <w:r w:rsidRPr="00792D48">
        <w:rPr>
          <w:rFonts w:asciiTheme="minorHAnsi" w:hAnsiTheme="minorHAnsi"/>
          <w:sz w:val="24"/>
          <w:szCs w:val="24"/>
        </w:rPr>
        <w:t>19.</w:t>
      </w:r>
      <w:r w:rsidRPr="00792D48">
        <w:rPr>
          <w:rFonts w:asciiTheme="minorHAnsi" w:hAnsiTheme="minorHAnsi"/>
          <w:sz w:val="24"/>
          <w:szCs w:val="24"/>
        </w:rPr>
        <w:tab/>
        <w:t>Answers will vary but should include at least one advantage and one disadvantage of inves</w:t>
      </w:r>
      <w:r w:rsidRPr="00792D48">
        <w:rPr>
          <w:rFonts w:asciiTheme="minorHAnsi" w:hAnsiTheme="minorHAnsi"/>
          <w:sz w:val="24"/>
          <w:szCs w:val="24"/>
        </w:rPr>
        <w:t>t</w:t>
      </w:r>
      <w:r w:rsidRPr="00792D48">
        <w:rPr>
          <w:rFonts w:asciiTheme="minorHAnsi" w:hAnsiTheme="minorHAnsi"/>
          <w:sz w:val="24"/>
          <w:szCs w:val="24"/>
        </w:rPr>
        <w:t>ing in mutual funds:</w:t>
      </w:r>
      <w:r>
        <w:rPr>
          <w:rFonts w:asciiTheme="minorHAnsi" w:hAnsiTheme="minorHAnsi"/>
          <w:sz w:val="24"/>
          <w:szCs w:val="24"/>
        </w:rPr>
        <w:tab/>
      </w:r>
      <w:r w:rsidRPr="00792D48">
        <w:rPr>
          <w:rFonts w:asciiTheme="minorHAnsi" w:hAnsiTheme="minorHAnsi"/>
          <w:sz w:val="24"/>
          <w:szCs w:val="24"/>
        </w:rPr>
        <w:t>(6 points; 3 points each)</w:t>
      </w:r>
    </w:p>
    <w:p w:rsidR="009768B7" w:rsidRPr="00792D48" w:rsidRDefault="009768B7" w:rsidP="009768B7">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Advantages:</w:t>
      </w:r>
    </w:p>
    <w:p w:rsidR="009768B7" w:rsidRPr="00792D48" w:rsidRDefault="009768B7" w:rsidP="009768B7">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Less risk than owning individual stocks or securities</w:t>
      </w:r>
    </w:p>
    <w:p w:rsidR="009768B7" w:rsidRPr="00792D48" w:rsidRDefault="009768B7" w:rsidP="009768B7">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Expertise of fund managers</w:t>
      </w:r>
    </w:p>
    <w:p w:rsidR="009768B7" w:rsidRPr="00792D48" w:rsidRDefault="009768B7" w:rsidP="009768B7">
      <w:pPr>
        <w:pStyle w:val="NoSpacing"/>
        <w:tabs>
          <w:tab w:val="left" w:pos="806"/>
          <w:tab w:val="left" w:pos="1080"/>
        </w:tabs>
        <w:spacing w:after="40"/>
        <w:rPr>
          <w:rFonts w:asciiTheme="minorHAnsi" w:hAnsiTheme="minorHAnsi"/>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Disadvantages:</w:t>
      </w:r>
    </w:p>
    <w:p w:rsidR="009768B7" w:rsidRPr="00792D48" w:rsidRDefault="009768B7" w:rsidP="009768B7">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Potential fund manager mistakes</w:t>
      </w:r>
    </w:p>
    <w:p w:rsidR="009768B7" w:rsidRPr="00792D48" w:rsidRDefault="009768B7" w:rsidP="009768B7">
      <w:pPr>
        <w:pStyle w:val="NoSpacing"/>
        <w:tabs>
          <w:tab w:val="left" w:pos="1080"/>
          <w:tab w:val="left" w:pos="135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Fees</w:t>
      </w:r>
    </w:p>
    <w:p w:rsidR="009768B7" w:rsidRPr="00792D48" w:rsidRDefault="009768B7" w:rsidP="009768B7">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Pr="00792D48">
        <w:rPr>
          <w:rFonts w:asciiTheme="minorHAnsi" w:hAnsiTheme="minorHAnsi"/>
          <w:sz w:val="24"/>
          <w:szCs w:val="24"/>
        </w:rPr>
        <w:t>20.</w:t>
      </w:r>
      <w:r w:rsidRPr="00792D48">
        <w:rPr>
          <w:rFonts w:asciiTheme="minorHAnsi" w:hAnsiTheme="minorHAnsi"/>
          <w:sz w:val="24"/>
          <w:szCs w:val="24"/>
        </w:rPr>
        <w:tab/>
        <w:t>Real estate is an ownership investment in which individuals purchase property in buildings and land</w:t>
      </w:r>
      <w:r>
        <w:rPr>
          <w:rFonts w:asciiTheme="minorHAnsi" w:hAnsiTheme="minorHAnsi"/>
          <w:sz w:val="24"/>
          <w:szCs w:val="24"/>
        </w:rPr>
        <w:t>.</w:t>
      </w:r>
      <w:r>
        <w:rPr>
          <w:rFonts w:asciiTheme="minorHAnsi" w:hAnsiTheme="minorHAnsi"/>
          <w:sz w:val="24"/>
          <w:szCs w:val="24"/>
        </w:rPr>
        <w:tab/>
      </w:r>
      <w:r w:rsidRPr="00792D48">
        <w:rPr>
          <w:rFonts w:asciiTheme="minorHAnsi" w:hAnsiTheme="minorHAnsi"/>
          <w:sz w:val="24"/>
          <w:szCs w:val="24"/>
        </w:rPr>
        <w:t>(3 points)</w:t>
      </w:r>
    </w:p>
    <w:p w:rsidR="009768B7" w:rsidRPr="002D20F3" w:rsidRDefault="009768B7" w:rsidP="009768B7">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Pr="00792D48">
        <w:rPr>
          <w:rFonts w:asciiTheme="minorHAnsi" w:hAnsiTheme="minorHAnsi"/>
          <w:sz w:val="24"/>
          <w:szCs w:val="24"/>
        </w:rPr>
        <w:t>21.</w:t>
      </w:r>
      <w:r w:rsidRPr="00792D48">
        <w:rPr>
          <w:rFonts w:asciiTheme="minorHAnsi" w:hAnsiTheme="minorHAnsi"/>
          <w:sz w:val="24"/>
          <w:szCs w:val="24"/>
        </w:rPr>
        <w:tab/>
        <w:t>Answers will vary but should include at least one advantage and one disadvantage of inves</w:t>
      </w:r>
      <w:r w:rsidRPr="00792D48">
        <w:rPr>
          <w:rFonts w:asciiTheme="minorHAnsi" w:hAnsiTheme="minorHAnsi"/>
          <w:sz w:val="24"/>
          <w:szCs w:val="24"/>
        </w:rPr>
        <w:t>t</w:t>
      </w:r>
      <w:r w:rsidRPr="00792D48">
        <w:rPr>
          <w:rFonts w:asciiTheme="minorHAnsi" w:hAnsiTheme="minorHAnsi"/>
          <w:sz w:val="24"/>
          <w:szCs w:val="24"/>
        </w:rPr>
        <w:t>ing in real estate:</w:t>
      </w:r>
      <w:r>
        <w:rPr>
          <w:rFonts w:asciiTheme="minorHAnsi" w:hAnsiTheme="minorHAnsi"/>
          <w:sz w:val="24"/>
          <w:szCs w:val="24"/>
        </w:rPr>
        <w:t xml:space="preserve"> </w:t>
      </w:r>
      <w:r>
        <w:rPr>
          <w:rFonts w:asciiTheme="minorHAnsi" w:hAnsiTheme="minorHAnsi"/>
          <w:sz w:val="24"/>
          <w:szCs w:val="24"/>
        </w:rPr>
        <w:tab/>
      </w:r>
      <w:r w:rsidRPr="00792D48">
        <w:rPr>
          <w:rFonts w:asciiTheme="minorHAnsi" w:hAnsiTheme="minorHAnsi"/>
          <w:sz w:val="24"/>
          <w:szCs w:val="24"/>
        </w:rPr>
        <w:t>(6 points; 3 points each)</w:t>
      </w:r>
    </w:p>
    <w:p w:rsidR="009768B7" w:rsidRPr="00792D48" w:rsidRDefault="009768B7" w:rsidP="009768B7">
      <w:pPr>
        <w:pStyle w:val="NoSpacing"/>
        <w:tabs>
          <w:tab w:val="left" w:pos="806"/>
          <w:tab w:val="left" w:pos="108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Advantage—potential appreciation</w:t>
      </w:r>
    </w:p>
    <w:p w:rsidR="009768B7" w:rsidRPr="00792D48" w:rsidRDefault="009768B7" w:rsidP="009768B7">
      <w:pPr>
        <w:pStyle w:val="NoSpacing"/>
        <w:tabs>
          <w:tab w:val="left" w:pos="806"/>
          <w:tab w:val="left" w:pos="108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Pr="00792D48">
        <w:rPr>
          <w:rFonts w:asciiTheme="minorHAnsi" w:hAnsiTheme="minorHAnsi"/>
          <w:sz w:val="24"/>
          <w:szCs w:val="24"/>
        </w:rPr>
        <w:t>Disadvantage—potential depreciation</w:t>
      </w:r>
    </w:p>
    <w:p w:rsidR="009768B7" w:rsidRPr="00792D48" w:rsidRDefault="009768B7" w:rsidP="009768B7">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Pr="00792D48">
        <w:rPr>
          <w:rFonts w:asciiTheme="minorHAnsi" w:hAnsiTheme="minorHAnsi"/>
          <w:sz w:val="24"/>
          <w:szCs w:val="24"/>
        </w:rPr>
        <w:t>22.</w:t>
      </w:r>
      <w:r w:rsidRPr="00792D48">
        <w:rPr>
          <w:rFonts w:asciiTheme="minorHAnsi" w:hAnsiTheme="minorHAnsi"/>
          <w:sz w:val="24"/>
          <w:szCs w:val="24"/>
        </w:rPr>
        <w:tab/>
        <w:t>Entrepreneurship is starting, buil</w:t>
      </w:r>
      <w:r>
        <w:rPr>
          <w:rFonts w:asciiTheme="minorHAnsi" w:hAnsiTheme="minorHAnsi"/>
          <w:sz w:val="24"/>
          <w:szCs w:val="24"/>
        </w:rPr>
        <w:t xml:space="preserve">ding, and owning a business. </w:t>
      </w:r>
      <w:r>
        <w:rPr>
          <w:rFonts w:asciiTheme="minorHAnsi" w:hAnsiTheme="minorHAnsi"/>
          <w:sz w:val="24"/>
          <w:szCs w:val="24"/>
        </w:rPr>
        <w:tab/>
      </w:r>
      <w:r w:rsidRPr="00792D48">
        <w:rPr>
          <w:rFonts w:asciiTheme="minorHAnsi" w:hAnsiTheme="minorHAnsi"/>
          <w:sz w:val="24"/>
          <w:szCs w:val="24"/>
        </w:rPr>
        <w:t>(3 points)</w:t>
      </w:r>
    </w:p>
    <w:p w:rsidR="007061A7" w:rsidRDefault="007061A7">
      <w:pPr>
        <w:spacing w:after="0" w:line="240" w:lineRule="auto"/>
        <w:rPr>
          <w:rFonts w:asciiTheme="minorHAnsi" w:eastAsia="Calibri" w:hAnsiTheme="minorHAnsi"/>
          <w:sz w:val="24"/>
          <w:szCs w:val="24"/>
        </w:rPr>
      </w:pPr>
      <w:r>
        <w:rPr>
          <w:rFonts w:asciiTheme="minorHAnsi" w:hAnsiTheme="minorHAnsi"/>
          <w:sz w:val="24"/>
          <w:szCs w:val="24"/>
        </w:rPr>
        <w:br w:type="page"/>
      </w:r>
    </w:p>
    <w:p w:rsidR="007061A7" w:rsidRPr="00C75176" w:rsidRDefault="00451AFC" w:rsidP="007061A7">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060" style="position:absolute;margin-left:0;margin-top:11.5pt;width:134.25pt;height:3.55pt;z-index:-251612160" o:hrpct="272" o:hrstd="t" o:hrnoshade="t" o:hr="t" fillcolor="black" stroked="f">
            <w10:wrap type="square"/>
          </v:rect>
        </w:pict>
      </w:r>
      <w:r>
        <w:rPr>
          <w:rFonts w:ascii="Cambria" w:hAnsi="Cambria"/>
          <w:noProof/>
        </w:rPr>
        <w:pict>
          <v:rect id="_x0000_s1061" style="position:absolute;margin-left:0;margin-top:9.75pt;width:488.25pt;height:1.75pt;z-index:251705344" o:hrstd="t" o:hrnoshade="t" o:hr="t" fillcolor="black" stroked="f">
            <w10:wrap type="square"/>
          </v:rect>
        </w:pict>
      </w:r>
      <w:r w:rsidR="007061A7">
        <w:rPr>
          <w:rFonts w:ascii="Cambria" w:hAnsi="Cambria"/>
          <w:b/>
          <w:sz w:val="28"/>
          <w:szCs w:val="28"/>
        </w:rPr>
        <w:t xml:space="preserve">PRACTICE TEST KEY </w:t>
      </w:r>
      <w:r w:rsidR="007061A7" w:rsidRPr="00365E64">
        <w:rPr>
          <w:rFonts w:ascii="Cambria" w:hAnsi="Cambria"/>
          <w:sz w:val="20"/>
          <w:szCs w:val="20"/>
        </w:rPr>
        <w:t>(cont’d)</w:t>
      </w:r>
    </w:p>
    <w:p w:rsidR="007061A7" w:rsidRDefault="007061A7" w:rsidP="007061A7">
      <w:pPr>
        <w:pStyle w:val="NoSpacing"/>
        <w:tabs>
          <w:tab w:val="decimal" w:pos="360"/>
          <w:tab w:val="left" w:pos="547"/>
          <w:tab w:val="right" w:pos="9634"/>
        </w:tabs>
        <w:ind w:left="547" w:hanging="547"/>
        <w:rPr>
          <w:rFonts w:asciiTheme="minorHAnsi" w:hAnsiTheme="minorHAnsi"/>
          <w:sz w:val="24"/>
          <w:szCs w:val="24"/>
        </w:rPr>
      </w:pPr>
    </w:p>
    <w:p w:rsidR="002D20F3" w:rsidRPr="00792D48" w:rsidRDefault="002D20F3" w:rsidP="007479F5">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23.</w:t>
      </w:r>
      <w:r w:rsidR="00315058" w:rsidRPr="00792D48">
        <w:rPr>
          <w:rFonts w:asciiTheme="minorHAnsi" w:hAnsiTheme="minorHAnsi"/>
          <w:sz w:val="24"/>
          <w:szCs w:val="24"/>
        </w:rPr>
        <w:tab/>
        <w:t>Answers will vary but should include at least one advantage and one disadvantage of entr</w:t>
      </w:r>
      <w:r w:rsidR="00315058" w:rsidRPr="00792D48">
        <w:rPr>
          <w:rFonts w:asciiTheme="minorHAnsi" w:hAnsiTheme="minorHAnsi"/>
          <w:sz w:val="24"/>
          <w:szCs w:val="24"/>
        </w:rPr>
        <w:t>e</w:t>
      </w:r>
      <w:r w:rsidR="00315058" w:rsidRPr="00792D48">
        <w:rPr>
          <w:rFonts w:asciiTheme="minorHAnsi" w:hAnsiTheme="minorHAnsi"/>
          <w:sz w:val="24"/>
          <w:szCs w:val="24"/>
        </w:rPr>
        <w:t>preneurship as an investment:</w:t>
      </w:r>
      <w:r>
        <w:rPr>
          <w:rFonts w:asciiTheme="minorHAnsi" w:hAnsiTheme="minorHAnsi"/>
          <w:sz w:val="24"/>
          <w:szCs w:val="24"/>
        </w:rPr>
        <w:t xml:space="preserve"> </w:t>
      </w:r>
      <w:r>
        <w:rPr>
          <w:rFonts w:asciiTheme="minorHAnsi" w:hAnsiTheme="minorHAnsi"/>
          <w:sz w:val="24"/>
          <w:szCs w:val="24"/>
        </w:rPr>
        <w:tab/>
      </w:r>
      <w:r w:rsidRPr="00792D48">
        <w:rPr>
          <w:rFonts w:asciiTheme="minorHAnsi" w:hAnsiTheme="minorHAnsi"/>
          <w:sz w:val="24"/>
          <w:szCs w:val="24"/>
        </w:rPr>
        <w:t>(6 points; 3 points each)</w:t>
      </w:r>
    </w:p>
    <w:p w:rsidR="00315058" w:rsidRPr="00792D48" w:rsidRDefault="00631650" w:rsidP="007479F5">
      <w:pPr>
        <w:pStyle w:val="NoSpacing"/>
        <w:tabs>
          <w:tab w:val="left" w:pos="806"/>
          <w:tab w:val="left" w:pos="108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Advantage—potential for huge return on investment</w:t>
      </w:r>
    </w:p>
    <w:p w:rsidR="00315058" w:rsidRPr="00792D48" w:rsidRDefault="00631650" w:rsidP="00631650">
      <w:pPr>
        <w:pStyle w:val="NoSpacing"/>
        <w:tabs>
          <w:tab w:val="left" w:pos="806"/>
          <w:tab w:val="left" w:pos="108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Disadvantage—potential for huge loss/failure, not just financially</w:t>
      </w:r>
    </w:p>
    <w:p w:rsidR="00315058" w:rsidRPr="00792D48" w:rsidRDefault="002D20F3" w:rsidP="00792D48">
      <w:pPr>
        <w:pStyle w:val="NoSpacing"/>
        <w:tabs>
          <w:tab w:val="decimal" w:pos="360"/>
          <w:tab w:val="left" w:pos="547"/>
          <w:tab w:val="right" w:pos="9634"/>
        </w:tabs>
        <w:spacing w:after="18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24.</w:t>
      </w:r>
      <w:r w:rsidR="00315058" w:rsidRPr="00792D48">
        <w:rPr>
          <w:rFonts w:asciiTheme="minorHAnsi" w:hAnsiTheme="minorHAnsi"/>
          <w:sz w:val="24"/>
          <w:szCs w:val="24"/>
        </w:rPr>
        <w:tab/>
        <w:t xml:space="preserve">Collectibles are objects or items collected by someone who has an interest in the sport, </w:t>
      </w:r>
      <w:r w:rsidR="003225EC">
        <w:rPr>
          <w:rFonts w:asciiTheme="minorHAnsi" w:hAnsiTheme="minorHAnsi"/>
          <w:sz w:val="24"/>
          <w:szCs w:val="24"/>
        </w:rPr>
        <w:br/>
      </w:r>
      <w:r w:rsidR="00315058" w:rsidRPr="00792D48">
        <w:rPr>
          <w:rFonts w:asciiTheme="minorHAnsi" w:hAnsiTheme="minorHAnsi"/>
          <w:sz w:val="24"/>
          <w:szCs w:val="24"/>
        </w:rPr>
        <w:t>activity, etc.; in investing, the collector hopes to eventually resell the items at a profit</w:t>
      </w:r>
      <w:r w:rsidR="003225EC">
        <w:rPr>
          <w:rFonts w:asciiTheme="minorHAnsi" w:hAnsiTheme="minorHAnsi"/>
          <w:sz w:val="24"/>
          <w:szCs w:val="24"/>
        </w:rPr>
        <w:t xml:space="preserve">. </w:t>
      </w:r>
      <w:r w:rsidR="003225EC">
        <w:rPr>
          <w:rFonts w:asciiTheme="minorHAnsi" w:hAnsiTheme="minorHAnsi"/>
          <w:sz w:val="24"/>
          <w:szCs w:val="24"/>
        </w:rPr>
        <w:tab/>
      </w:r>
      <w:r w:rsidR="003225EC">
        <w:rPr>
          <w:rFonts w:asciiTheme="minorHAnsi" w:hAnsiTheme="minorHAnsi"/>
          <w:sz w:val="24"/>
          <w:szCs w:val="24"/>
        </w:rPr>
        <w:tab/>
      </w:r>
      <w:r w:rsidR="003225EC">
        <w:rPr>
          <w:rFonts w:asciiTheme="minorHAnsi" w:hAnsiTheme="minorHAnsi"/>
          <w:sz w:val="24"/>
          <w:szCs w:val="24"/>
        </w:rPr>
        <w:tab/>
      </w:r>
      <w:r w:rsidR="00315058" w:rsidRPr="00792D48">
        <w:rPr>
          <w:rFonts w:asciiTheme="minorHAnsi" w:hAnsiTheme="minorHAnsi"/>
          <w:sz w:val="24"/>
          <w:szCs w:val="24"/>
        </w:rPr>
        <w:t>(3 points)</w:t>
      </w:r>
    </w:p>
    <w:p w:rsidR="002D20F3" w:rsidRPr="00792D48" w:rsidRDefault="002D20F3" w:rsidP="007479F5">
      <w:pPr>
        <w:pStyle w:val="NoSpacing"/>
        <w:tabs>
          <w:tab w:val="decimal" w:pos="360"/>
          <w:tab w:val="left" w:pos="547"/>
          <w:tab w:val="right" w:pos="9634"/>
        </w:tabs>
        <w:spacing w:after="120"/>
        <w:ind w:left="540" w:hanging="540"/>
        <w:rPr>
          <w:rFonts w:asciiTheme="minorHAnsi" w:hAnsiTheme="minorHAnsi"/>
          <w:sz w:val="24"/>
          <w:szCs w:val="24"/>
        </w:rPr>
      </w:pPr>
      <w:r>
        <w:rPr>
          <w:rFonts w:asciiTheme="minorHAnsi" w:hAnsiTheme="minorHAnsi"/>
          <w:sz w:val="24"/>
          <w:szCs w:val="24"/>
        </w:rPr>
        <w:tab/>
      </w:r>
      <w:r w:rsidR="00315058" w:rsidRPr="00792D48">
        <w:rPr>
          <w:rFonts w:asciiTheme="minorHAnsi" w:hAnsiTheme="minorHAnsi"/>
          <w:sz w:val="24"/>
          <w:szCs w:val="24"/>
        </w:rPr>
        <w:t>25.</w:t>
      </w:r>
      <w:r w:rsidR="00315058" w:rsidRPr="00792D48">
        <w:rPr>
          <w:rFonts w:asciiTheme="minorHAnsi" w:hAnsiTheme="minorHAnsi"/>
          <w:sz w:val="24"/>
          <w:szCs w:val="24"/>
        </w:rPr>
        <w:tab/>
        <w:t>Answers will vary but should include at least one advantage and one disadvantage of inves</w:t>
      </w:r>
      <w:r w:rsidR="00315058" w:rsidRPr="00792D48">
        <w:rPr>
          <w:rFonts w:asciiTheme="minorHAnsi" w:hAnsiTheme="minorHAnsi"/>
          <w:sz w:val="24"/>
          <w:szCs w:val="24"/>
        </w:rPr>
        <w:t>t</w:t>
      </w:r>
      <w:r w:rsidR="00315058" w:rsidRPr="00792D48">
        <w:rPr>
          <w:rFonts w:asciiTheme="minorHAnsi" w:hAnsiTheme="minorHAnsi"/>
          <w:sz w:val="24"/>
          <w:szCs w:val="24"/>
        </w:rPr>
        <w:t>ing in collectibles:</w:t>
      </w:r>
      <w:r w:rsidRPr="002D20F3">
        <w:rPr>
          <w:rFonts w:asciiTheme="minorHAnsi" w:hAnsiTheme="minorHAnsi"/>
          <w:sz w:val="24"/>
          <w:szCs w:val="24"/>
        </w:rPr>
        <w:t xml:space="preserve"> </w:t>
      </w:r>
      <w:r>
        <w:rPr>
          <w:rFonts w:asciiTheme="minorHAnsi" w:hAnsiTheme="minorHAnsi"/>
          <w:sz w:val="24"/>
          <w:szCs w:val="24"/>
        </w:rPr>
        <w:tab/>
      </w:r>
      <w:r w:rsidRPr="00792D48">
        <w:rPr>
          <w:rFonts w:asciiTheme="minorHAnsi" w:hAnsiTheme="minorHAnsi"/>
          <w:sz w:val="24"/>
          <w:szCs w:val="24"/>
        </w:rPr>
        <w:t>(6 points; 3 points</w:t>
      </w:r>
      <w:r w:rsidR="00A55E29">
        <w:rPr>
          <w:rFonts w:asciiTheme="minorHAnsi" w:hAnsiTheme="minorHAnsi"/>
          <w:sz w:val="24"/>
          <w:szCs w:val="24"/>
        </w:rPr>
        <w:t xml:space="preserve"> each</w:t>
      </w:r>
      <w:r w:rsidRPr="00792D48">
        <w:rPr>
          <w:rFonts w:asciiTheme="minorHAnsi" w:hAnsiTheme="minorHAnsi"/>
          <w:sz w:val="24"/>
          <w:szCs w:val="24"/>
        </w:rPr>
        <w:t>)</w:t>
      </w:r>
    </w:p>
    <w:p w:rsidR="00315058" w:rsidRPr="00792D48" w:rsidRDefault="00631650" w:rsidP="007479F5">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Advantages:</w:t>
      </w:r>
    </w:p>
    <w:p w:rsidR="00315058" w:rsidRPr="00792D48" w:rsidRDefault="00FB0C57" w:rsidP="007479F5">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Personal interest/</w:t>
      </w:r>
      <w:r w:rsidR="00580797">
        <w:rPr>
          <w:rFonts w:asciiTheme="minorHAnsi" w:hAnsiTheme="minorHAnsi"/>
          <w:sz w:val="24"/>
          <w:szCs w:val="24"/>
        </w:rPr>
        <w:t>h</w:t>
      </w:r>
      <w:r w:rsidR="00315058" w:rsidRPr="00792D48">
        <w:rPr>
          <w:rFonts w:asciiTheme="minorHAnsi" w:hAnsiTheme="minorHAnsi"/>
          <w:sz w:val="24"/>
          <w:szCs w:val="24"/>
        </w:rPr>
        <w:t>obby</w:t>
      </w:r>
    </w:p>
    <w:p w:rsidR="00315058" w:rsidRPr="00792D48" w:rsidRDefault="00FB0C57" w:rsidP="007479F5">
      <w:pPr>
        <w:pStyle w:val="NoSpacing"/>
        <w:tabs>
          <w:tab w:val="left" w:pos="1080"/>
          <w:tab w:val="left" w:pos="1350"/>
        </w:tabs>
        <w:spacing w:after="12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Potential for high return</w:t>
      </w:r>
    </w:p>
    <w:p w:rsidR="00315058" w:rsidRPr="00792D48" w:rsidRDefault="00631650" w:rsidP="007479F5">
      <w:pPr>
        <w:pStyle w:val="NoSpacing"/>
        <w:tabs>
          <w:tab w:val="left" w:pos="806"/>
          <w:tab w:val="left" w:pos="108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Disadvantages:</w:t>
      </w:r>
    </w:p>
    <w:p w:rsidR="00315058" w:rsidRPr="00792D48" w:rsidRDefault="00FB0C57" w:rsidP="007479F5">
      <w:pPr>
        <w:pStyle w:val="NoSpacing"/>
        <w:tabs>
          <w:tab w:val="left" w:pos="1080"/>
          <w:tab w:val="left" w:pos="1350"/>
        </w:tabs>
        <w:spacing w:after="4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No guarantee people will want to buy the item(s)</w:t>
      </w:r>
    </w:p>
    <w:p w:rsidR="00315058" w:rsidRPr="00792D48" w:rsidRDefault="00FB0C57" w:rsidP="00FB0C57">
      <w:pPr>
        <w:pStyle w:val="NoSpacing"/>
        <w:tabs>
          <w:tab w:val="left" w:pos="1080"/>
          <w:tab w:val="left" w:pos="1350"/>
        </w:tabs>
        <w:spacing w:after="180"/>
        <w:rPr>
          <w:rFonts w:asciiTheme="minorHAnsi" w:hAnsiTheme="minorHAnsi"/>
          <w:b/>
          <w:sz w:val="24"/>
          <w:szCs w:val="24"/>
        </w:rPr>
      </w:pPr>
      <w:r>
        <w:rPr>
          <w:rFonts w:asciiTheme="minorHAnsi" w:hAnsiTheme="minorHAnsi"/>
          <w:sz w:val="24"/>
          <w:szCs w:val="24"/>
        </w:rPr>
        <w:tab/>
        <w:t>◦</w:t>
      </w:r>
      <w:r>
        <w:rPr>
          <w:rFonts w:asciiTheme="minorHAnsi" w:hAnsiTheme="minorHAnsi"/>
          <w:sz w:val="24"/>
          <w:szCs w:val="24"/>
        </w:rPr>
        <w:tab/>
      </w:r>
      <w:r w:rsidR="00315058" w:rsidRPr="00792D48">
        <w:rPr>
          <w:rFonts w:asciiTheme="minorHAnsi" w:hAnsiTheme="minorHAnsi"/>
          <w:sz w:val="24"/>
          <w:szCs w:val="24"/>
        </w:rPr>
        <w:t>No guarantee people will pay more for them in the future than now</w:t>
      </w:r>
    </w:p>
    <w:p w:rsidR="00B108F9" w:rsidRPr="00792D48" w:rsidRDefault="00B108F9" w:rsidP="00B108F9">
      <w:pPr>
        <w:pStyle w:val="NoSpacing"/>
        <w:tabs>
          <w:tab w:val="decimal" w:pos="360"/>
          <w:tab w:val="left" w:pos="547"/>
          <w:tab w:val="right" w:pos="9634"/>
        </w:tabs>
        <w:spacing w:after="120"/>
        <w:ind w:left="547" w:hanging="547"/>
        <w:rPr>
          <w:rFonts w:asciiTheme="minorHAnsi" w:hAnsiTheme="minorHAnsi"/>
          <w:color w:val="000000"/>
          <w:sz w:val="24"/>
          <w:szCs w:val="24"/>
        </w:rPr>
      </w:pPr>
      <w:r>
        <w:rPr>
          <w:rFonts w:asciiTheme="minorHAnsi" w:hAnsiTheme="minorHAnsi"/>
          <w:sz w:val="24"/>
          <w:szCs w:val="24"/>
        </w:rPr>
        <w:tab/>
      </w:r>
      <w:r w:rsidRPr="00792D48">
        <w:rPr>
          <w:rFonts w:asciiTheme="minorHAnsi" w:hAnsiTheme="minorHAnsi"/>
          <w:sz w:val="24"/>
          <w:szCs w:val="24"/>
        </w:rPr>
        <w:t>26.</w:t>
      </w:r>
      <w:r w:rsidRPr="00792D48">
        <w:rPr>
          <w:rFonts w:asciiTheme="minorHAnsi" w:hAnsiTheme="minorHAnsi"/>
          <w:sz w:val="24"/>
          <w:szCs w:val="24"/>
        </w:rPr>
        <w:tab/>
      </w:r>
      <w:r w:rsidRPr="00792D48">
        <w:rPr>
          <w:rFonts w:asciiTheme="minorHAnsi" w:hAnsiTheme="minorHAnsi"/>
          <w:color w:val="000000"/>
          <w:sz w:val="24"/>
          <w:szCs w:val="24"/>
        </w:rPr>
        <w:t xml:space="preserve">Individuals aren’t the only ones who make investments. Businesses and other organizations do as </w:t>
      </w:r>
      <w:proofErr w:type="gramStart"/>
      <w:r w:rsidRPr="00792D48">
        <w:rPr>
          <w:rFonts w:asciiTheme="minorHAnsi" w:hAnsiTheme="minorHAnsi"/>
          <w:color w:val="000000"/>
          <w:sz w:val="24"/>
          <w:szCs w:val="24"/>
        </w:rPr>
        <w:t>well,</w:t>
      </w:r>
      <w:proofErr w:type="gramEnd"/>
      <w:r w:rsidRPr="00792D48">
        <w:rPr>
          <w:rFonts w:asciiTheme="minorHAnsi" w:hAnsiTheme="minorHAnsi"/>
          <w:color w:val="000000"/>
          <w:sz w:val="24"/>
          <w:szCs w:val="24"/>
        </w:rPr>
        <w:t xml:space="preserve"> and why wouldn’t they? They want to grow their wealth just as individuals do. Most businesses’ main form of investment is investing back into the company itself—researching and developing new products, purchasing the latest and most efficient technol</w:t>
      </w:r>
      <w:r w:rsidRPr="00792D48">
        <w:rPr>
          <w:rFonts w:asciiTheme="minorHAnsi" w:hAnsiTheme="minorHAnsi"/>
          <w:color w:val="000000"/>
          <w:sz w:val="24"/>
          <w:szCs w:val="24"/>
        </w:rPr>
        <w:t>o</w:t>
      </w:r>
      <w:r w:rsidRPr="00792D48">
        <w:rPr>
          <w:rFonts w:asciiTheme="minorHAnsi" w:hAnsiTheme="minorHAnsi"/>
          <w:color w:val="000000"/>
          <w:sz w:val="24"/>
          <w:szCs w:val="24"/>
        </w:rPr>
        <w:t xml:space="preserve">gies, expanding into new markets, etc. However, businesses also participate in other forms </w:t>
      </w:r>
      <w:r>
        <w:rPr>
          <w:rFonts w:asciiTheme="minorHAnsi" w:hAnsiTheme="minorHAnsi"/>
          <w:color w:val="000000"/>
          <w:sz w:val="24"/>
          <w:szCs w:val="24"/>
        </w:rPr>
        <w:br/>
      </w:r>
      <w:r w:rsidRPr="00792D48">
        <w:rPr>
          <w:rFonts w:asciiTheme="minorHAnsi" w:hAnsiTheme="minorHAnsi"/>
          <w:color w:val="000000"/>
          <w:sz w:val="24"/>
          <w:szCs w:val="24"/>
        </w:rPr>
        <w:t>of investing—they may put cash into savings or money market accounts, purchase bonds or stocks, or buy real estate. Sometimes, businesses invest money that isn’t their own. A co</w:t>
      </w:r>
      <w:r w:rsidRPr="00792D48">
        <w:rPr>
          <w:rFonts w:asciiTheme="minorHAnsi" w:hAnsiTheme="minorHAnsi"/>
          <w:color w:val="000000"/>
          <w:sz w:val="24"/>
          <w:szCs w:val="24"/>
        </w:rPr>
        <w:t>m</w:t>
      </w:r>
      <w:r w:rsidRPr="00792D48">
        <w:rPr>
          <w:rFonts w:asciiTheme="minorHAnsi" w:hAnsiTheme="minorHAnsi"/>
          <w:color w:val="000000"/>
          <w:sz w:val="24"/>
          <w:szCs w:val="24"/>
        </w:rPr>
        <w:t xml:space="preserve">mon example is a non-profit organization’s endowment fund. Funds obtained from donors are pooled together and invested to create additional income. A great number of colleges </w:t>
      </w:r>
      <w:r>
        <w:rPr>
          <w:rFonts w:asciiTheme="minorHAnsi" w:hAnsiTheme="minorHAnsi"/>
          <w:color w:val="000000"/>
          <w:sz w:val="24"/>
          <w:szCs w:val="24"/>
        </w:rPr>
        <w:br/>
      </w:r>
      <w:r w:rsidRPr="00792D48">
        <w:rPr>
          <w:rFonts w:asciiTheme="minorHAnsi" w:hAnsiTheme="minorHAnsi"/>
          <w:color w:val="000000"/>
          <w:sz w:val="24"/>
          <w:szCs w:val="24"/>
        </w:rPr>
        <w:t>and univ</w:t>
      </w:r>
      <w:r>
        <w:rPr>
          <w:rFonts w:asciiTheme="minorHAnsi" w:hAnsiTheme="minorHAnsi"/>
          <w:color w:val="000000"/>
          <w:sz w:val="24"/>
          <w:szCs w:val="24"/>
        </w:rPr>
        <w:t>ersities have endowment funds.</w:t>
      </w:r>
      <w:r>
        <w:rPr>
          <w:rFonts w:asciiTheme="minorHAnsi" w:hAnsiTheme="minorHAnsi"/>
          <w:color w:val="000000"/>
          <w:sz w:val="24"/>
          <w:szCs w:val="24"/>
        </w:rPr>
        <w:tab/>
      </w:r>
      <w:r w:rsidRPr="00792D48">
        <w:rPr>
          <w:rFonts w:asciiTheme="minorHAnsi" w:hAnsiTheme="minorHAnsi"/>
          <w:color w:val="000000"/>
          <w:sz w:val="24"/>
          <w:szCs w:val="24"/>
        </w:rPr>
        <w:t>(2 points)</w:t>
      </w:r>
    </w:p>
    <w:p w:rsidR="00B108F9" w:rsidRDefault="00B108F9" w:rsidP="00B108F9">
      <w:pPr>
        <w:pStyle w:val="NoSpacing"/>
        <w:tabs>
          <w:tab w:val="decimal" w:pos="360"/>
          <w:tab w:val="left" w:pos="547"/>
          <w:tab w:val="right" w:pos="9634"/>
        </w:tabs>
        <w:ind w:left="547" w:hanging="547"/>
        <w:rPr>
          <w:rFonts w:asciiTheme="minorHAnsi" w:hAnsiTheme="minorHAnsi"/>
          <w:color w:val="000000"/>
          <w:sz w:val="24"/>
          <w:szCs w:val="24"/>
        </w:rPr>
      </w:pPr>
    </w:p>
    <w:p w:rsidR="00B108F9" w:rsidRPr="00792D48" w:rsidRDefault="00B108F9" w:rsidP="00B108F9">
      <w:pPr>
        <w:pStyle w:val="NoSpacing"/>
        <w:tabs>
          <w:tab w:val="decimal" w:pos="360"/>
          <w:tab w:val="left" w:pos="547"/>
          <w:tab w:val="right" w:pos="9634"/>
        </w:tabs>
        <w:ind w:left="547" w:hanging="547"/>
        <w:rPr>
          <w:rFonts w:asciiTheme="minorHAnsi" w:hAnsiTheme="minorHAnsi"/>
          <w:color w:val="000000"/>
          <w:sz w:val="24"/>
          <w:szCs w:val="24"/>
        </w:rPr>
      </w:pPr>
    </w:p>
    <w:p w:rsidR="00B108F9" w:rsidRPr="007479F5" w:rsidRDefault="00B108F9" w:rsidP="00B108F9">
      <w:pPr>
        <w:pStyle w:val="NoSpacing"/>
        <w:tabs>
          <w:tab w:val="decimal" w:pos="360"/>
          <w:tab w:val="left" w:pos="547"/>
          <w:tab w:val="right" w:pos="9634"/>
        </w:tabs>
        <w:ind w:left="547" w:hanging="547"/>
        <w:rPr>
          <w:rFonts w:asciiTheme="minorHAnsi" w:hAnsiTheme="minorHAnsi"/>
          <w:color w:val="000000"/>
          <w:sz w:val="24"/>
          <w:szCs w:val="24"/>
        </w:rPr>
      </w:pPr>
      <w:r w:rsidRPr="007479F5">
        <w:rPr>
          <w:rFonts w:asciiTheme="minorHAnsi" w:hAnsiTheme="minorHAnsi"/>
          <w:b/>
          <w:color w:val="000000"/>
          <w:sz w:val="24"/>
          <w:szCs w:val="24"/>
        </w:rPr>
        <w:t xml:space="preserve">Suggested </w:t>
      </w:r>
      <w:r w:rsidRPr="00853274">
        <w:rPr>
          <w:rFonts w:asciiTheme="minorHAnsi" w:hAnsiTheme="minorHAnsi"/>
          <w:color w:val="000000"/>
          <w:sz w:val="24"/>
          <w:szCs w:val="24"/>
        </w:rPr>
        <w:t>Criterion Level</w:t>
      </w:r>
      <w:r w:rsidRPr="007479F5">
        <w:rPr>
          <w:rFonts w:asciiTheme="minorHAnsi" w:hAnsiTheme="minorHAnsi"/>
          <w:b/>
          <w:color w:val="000000"/>
          <w:sz w:val="24"/>
          <w:szCs w:val="24"/>
        </w:rPr>
        <w:t>:</w:t>
      </w:r>
      <w:r w:rsidRPr="007479F5">
        <w:rPr>
          <w:rFonts w:asciiTheme="minorHAnsi" w:hAnsiTheme="minorHAnsi"/>
          <w:color w:val="000000"/>
          <w:sz w:val="24"/>
          <w:szCs w:val="24"/>
        </w:rPr>
        <w:t xml:space="preserve"> 80 points </w:t>
      </w:r>
    </w:p>
    <w:p w:rsidR="00126503" w:rsidRDefault="00126503" w:rsidP="000D0042">
      <w:pPr>
        <w:pStyle w:val="TOC-A"/>
      </w:pPr>
    </w:p>
    <w:sectPr w:rsidR="00126503" w:rsidSect="00C02711">
      <w:footerReference w:type="default" r:id="rId8"/>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11" w:rsidRDefault="00C02711" w:rsidP="00126503">
      <w:pPr>
        <w:spacing w:after="0" w:line="240" w:lineRule="auto"/>
      </w:pPr>
      <w:r>
        <w:separator/>
      </w:r>
    </w:p>
  </w:endnote>
  <w:endnote w:type="continuationSeparator" w:id="0">
    <w:p w:rsidR="00C02711" w:rsidRDefault="00C02711"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Helvetica-Condens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11" w:rsidRPr="00F72EF7" w:rsidRDefault="00451AFC" w:rsidP="001C6FB8">
    <w:pPr>
      <w:pStyle w:val="Footer"/>
      <w:tabs>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02711" w:rsidRPr="001C6FB8">
      <w:rPr>
        <w:rFonts w:ascii="Cambria" w:hAnsi="Cambria"/>
        <w:sz w:val="18"/>
        <w:szCs w:val="18"/>
      </w:rPr>
      <w:t>LAP-FI-077-CS   ©2015, MBA</w:t>
    </w:r>
    <w:r w:rsidR="00C02711" w:rsidRPr="00B07472">
      <w:rPr>
        <w:rFonts w:ascii="Cambria" w:hAnsi="Cambria"/>
        <w:sz w:val="18"/>
        <w:szCs w:val="18"/>
      </w:rPr>
      <w:t xml:space="preserve"> Research and Curriculum Center®       </w:t>
    </w:r>
    <w:r w:rsidR="00C02711">
      <w:rPr>
        <w:rFonts w:ascii="Cambria" w:hAnsi="Cambria"/>
        <w:sz w:val="18"/>
        <w:szCs w:val="18"/>
      </w:rPr>
      <w:t xml:space="preserve">              </w:t>
    </w:r>
    <w:r w:rsidR="00C02711">
      <w:rPr>
        <w:rFonts w:ascii="Cambria" w:hAnsi="Cambria"/>
        <w:sz w:val="18"/>
        <w:szCs w:val="18"/>
      </w:rPr>
      <w:tab/>
    </w:r>
    <w:r w:rsidR="00C02711" w:rsidRPr="001C6FB8">
      <w:rPr>
        <w:rFonts w:ascii="Cambria" w:hAnsi="Cambria"/>
        <w:b/>
        <w:sz w:val="18"/>
        <w:szCs w:val="18"/>
      </w:rPr>
      <w:t>Invest for Success</w:t>
    </w:r>
    <w:r w:rsidR="00C02711" w:rsidRPr="00B07472">
      <w:rPr>
        <w:rFonts w:ascii="Cambria" w:hAnsi="Cambria"/>
        <w:sz w:val="18"/>
        <w:szCs w:val="18"/>
      </w:rPr>
      <w:t xml:space="preserve">   </w:t>
    </w:r>
    <w:r w:rsidR="00C02711" w:rsidRPr="00B07472">
      <w:rPr>
        <w:rStyle w:val="PageNumber"/>
        <w:rFonts w:ascii="Cambria" w:hAnsi="Cambria"/>
        <w:sz w:val="18"/>
        <w:szCs w:val="18"/>
      </w:rPr>
      <w:fldChar w:fldCharType="begin"/>
    </w:r>
    <w:r w:rsidR="00C02711" w:rsidRPr="00B07472">
      <w:rPr>
        <w:rStyle w:val="PageNumber"/>
        <w:rFonts w:ascii="Cambria" w:hAnsi="Cambria"/>
        <w:sz w:val="18"/>
        <w:szCs w:val="18"/>
      </w:rPr>
      <w:instrText xml:space="preserve">PAGE  </w:instrText>
    </w:r>
    <w:r w:rsidR="00C02711" w:rsidRPr="00B07472">
      <w:rPr>
        <w:rStyle w:val="PageNumber"/>
        <w:rFonts w:ascii="Cambria" w:hAnsi="Cambria"/>
        <w:sz w:val="18"/>
        <w:szCs w:val="18"/>
      </w:rPr>
      <w:fldChar w:fldCharType="separate"/>
    </w:r>
    <w:r>
      <w:rPr>
        <w:rStyle w:val="PageNumber"/>
        <w:rFonts w:ascii="Cambria" w:hAnsi="Cambria"/>
        <w:noProof/>
        <w:sz w:val="18"/>
        <w:szCs w:val="18"/>
      </w:rPr>
      <w:t>1</w:t>
    </w:r>
    <w:r w:rsidR="00C02711"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11" w:rsidRDefault="00C02711" w:rsidP="00126503">
      <w:pPr>
        <w:spacing w:after="0" w:line="240" w:lineRule="auto"/>
      </w:pPr>
      <w:r>
        <w:separator/>
      </w:r>
    </w:p>
  </w:footnote>
  <w:footnote w:type="continuationSeparator" w:id="0">
    <w:p w:rsidR="00C02711" w:rsidRDefault="00C02711" w:rsidP="0012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B14"/>
    <w:multiLevelType w:val="hybridMultilevel"/>
    <w:tmpl w:val="D458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41D01"/>
    <w:multiLevelType w:val="hybridMultilevel"/>
    <w:tmpl w:val="89A8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D53F2"/>
    <w:multiLevelType w:val="hybridMultilevel"/>
    <w:tmpl w:val="4F142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EA582C"/>
    <w:multiLevelType w:val="hybridMultilevel"/>
    <w:tmpl w:val="6AA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3427F"/>
    <w:multiLevelType w:val="hybridMultilevel"/>
    <w:tmpl w:val="6D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29BF"/>
    <w:multiLevelType w:val="hybridMultilevel"/>
    <w:tmpl w:val="8E8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843A8"/>
    <w:multiLevelType w:val="hybridMultilevel"/>
    <w:tmpl w:val="98B4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121E3"/>
    <w:multiLevelType w:val="hybridMultilevel"/>
    <w:tmpl w:val="AA4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34CC4"/>
    <w:multiLevelType w:val="hybridMultilevel"/>
    <w:tmpl w:val="94D8C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393E92"/>
    <w:multiLevelType w:val="hybridMultilevel"/>
    <w:tmpl w:val="6EB46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C5186"/>
    <w:multiLevelType w:val="hybridMultilevel"/>
    <w:tmpl w:val="8A10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C5FB3"/>
    <w:multiLevelType w:val="hybridMultilevel"/>
    <w:tmpl w:val="1CB00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B973B0"/>
    <w:multiLevelType w:val="hybridMultilevel"/>
    <w:tmpl w:val="CF82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4813ED"/>
    <w:multiLevelType w:val="hybridMultilevel"/>
    <w:tmpl w:val="52560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87BC5"/>
    <w:multiLevelType w:val="hybridMultilevel"/>
    <w:tmpl w:val="068A34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50B037BE"/>
    <w:multiLevelType w:val="hybridMultilevel"/>
    <w:tmpl w:val="22EC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935AE"/>
    <w:multiLevelType w:val="hybridMultilevel"/>
    <w:tmpl w:val="FAC8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9596C"/>
    <w:multiLevelType w:val="hybridMultilevel"/>
    <w:tmpl w:val="9D6CB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945327"/>
    <w:multiLevelType w:val="hybridMultilevel"/>
    <w:tmpl w:val="A9387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205130"/>
    <w:multiLevelType w:val="hybridMultilevel"/>
    <w:tmpl w:val="0F6E2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582101"/>
    <w:multiLevelType w:val="hybridMultilevel"/>
    <w:tmpl w:val="DB644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50716"/>
    <w:multiLevelType w:val="hybridMultilevel"/>
    <w:tmpl w:val="216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150367"/>
    <w:multiLevelType w:val="hybridMultilevel"/>
    <w:tmpl w:val="785E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774BF"/>
    <w:multiLevelType w:val="hybridMultilevel"/>
    <w:tmpl w:val="E036F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973B61"/>
    <w:multiLevelType w:val="hybridMultilevel"/>
    <w:tmpl w:val="693698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DC566F"/>
    <w:multiLevelType w:val="hybridMultilevel"/>
    <w:tmpl w:val="3F24C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F27A2C"/>
    <w:multiLevelType w:val="hybridMultilevel"/>
    <w:tmpl w:val="071A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CA56A7"/>
    <w:multiLevelType w:val="hybridMultilevel"/>
    <w:tmpl w:val="F314F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BD2C02"/>
    <w:multiLevelType w:val="hybridMultilevel"/>
    <w:tmpl w:val="0DA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E24522"/>
    <w:multiLevelType w:val="hybridMultilevel"/>
    <w:tmpl w:val="D64E1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17"/>
  </w:num>
  <w:num w:numId="4">
    <w:abstractNumId w:val="2"/>
  </w:num>
  <w:num w:numId="5">
    <w:abstractNumId w:val="28"/>
  </w:num>
  <w:num w:numId="6">
    <w:abstractNumId w:val="12"/>
  </w:num>
  <w:num w:numId="7">
    <w:abstractNumId w:val="0"/>
  </w:num>
  <w:num w:numId="8">
    <w:abstractNumId w:val="6"/>
  </w:num>
  <w:num w:numId="9">
    <w:abstractNumId w:val="19"/>
  </w:num>
  <w:num w:numId="10">
    <w:abstractNumId w:val="29"/>
  </w:num>
  <w:num w:numId="11">
    <w:abstractNumId w:val="18"/>
  </w:num>
  <w:num w:numId="12">
    <w:abstractNumId w:val="3"/>
  </w:num>
  <w:num w:numId="13">
    <w:abstractNumId w:val="1"/>
  </w:num>
  <w:num w:numId="14">
    <w:abstractNumId w:val="27"/>
  </w:num>
  <w:num w:numId="15">
    <w:abstractNumId w:val="8"/>
  </w:num>
  <w:num w:numId="16">
    <w:abstractNumId w:val="30"/>
  </w:num>
  <w:num w:numId="17">
    <w:abstractNumId w:val="9"/>
  </w:num>
  <w:num w:numId="18">
    <w:abstractNumId w:val="10"/>
  </w:num>
  <w:num w:numId="19">
    <w:abstractNumId w:val="11"/>
  </w:num>
  <w:num w:numId="20">
    <w:abstractNumId w:val="21"/>
  </w:num>
  <w:num w:numId="21">
    <w:abstractNumId w:val="24"/>
  </w:num>
  <w:num w:numId="22">
    <w:abstractNumId w:val="35"/>
  </w:num>
  <w:num w:numId="23">
    <w:abstractNumId w:val="4"/>
  </w:num>
  <w:num w:numId="24">
    <w:abstractNumId w:val="20"/>
  </w:num>
  <w:num w:numId="25">
    <w:abstractNumId w:val="22"/>
  </w:num>
  <w:num w:numId="26">
    <w:abstractNumId w:val="32"/>
  </w:num>
  <w:num w:numId="27">
    <w:abstractNumId w:val="36"/>
  </w:num>
  <w:num w:numId="28">
    <w:abstractNumId w:val="31"/>
  </w:num>
  <w:num w:numId="29">
    <w:abstractNumId w:val="13"/>
  </w:num>
  <w:num w:numId="30">
    <w:abstractNumId w:val="37"/>
  </w:num>
  <w:num w:numId="31">
    <w:abstractNumId w:val="23"/>
  </w:num>
  <w:num w:numId="32">
    <w:abstractNumId w:val="34"/>
  </w:num>
  <w:num w:numId="33">
    <w:abstractNumId w:val="26"/>
  </w:num>
  <w:num w:numId="34">
    <w:abstractNumId w:val="15"/>
  </w:num>
  <w:num w:numId="35">
    <w:abstractNumId w:val="5"/>
  </w:num>
  <w:num w:numId="36">
    <w:abstractNumId w:val="25"/>
  </w:num>
  <w:num w:numId="37">
    <w:abstractNumId w:val="7"/>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5"/>
    <w:rsid w:val="00010557"/>
    <w:rsid w:val="00013F91"/>
    <w:rsid w:val="00016AF9"/>
    <w:rsid w:val="000210AE"/>
    <w:rsid w:val="000313C8"/>
    <w:rsid w:val="00033FC9"/>
    <w:rsid w:val="00034DF7"/>
    <w:rsid w:val="000416ED"/>
    <w:rsid w:val="00060E91"/>
    <w:rsid w:val="00066BEC"/>
    <w:rsid w:val="00067208"/>
    <w:rsid w:val="00070E8E"/>
    <w:rsid w:val="0007473E"/>
    <w:rsid w:val="0007709C"/>
    <w:rsid w:val="0008283E"/>
    <w:rsid w:val="00082F7D"/>
    <w:rsid w:val="00084979"/>
    <w:rsid w:val="00095EF3"/>
    <w:rsid w:val="000A2DB1"/>
    <w:rsid w:val="000C4E51"/>
    <w:rsid w:val="000C613C"/>
    <w:rsid w:val="000C636D"/>
    <w:rsid w:val="000D0042"/>
    <w:rsid w:val="000D0550"/>
    <w:rsid w:val="000D287C"/>
    <w:rsid w:val="000D3DB8"/>
    <w:rsid w:val="000D50D1"/>
    <w:rsid w:val="000D7075"/>
    <w:rsid w:val="000E619A"/>
    <w:rsid w:val="000E6A8E"/>
    <w:rsid w:val="000E6B11"/>
    <w:rsid w:val="000F1E01"/>
    <w:rsid w:val="000F30C2"/>
    <w:rsid w:val="00113053"/>
    <w:rsid w:val="001153B2"/>
    <w:rsid w:val="00121B6D"/>
    <w:rsid w:val="0012258C"/>
    <w:rsid w:val="0012332C"/>
    <w:rsid w:val="00126503"/>
    <w:rsid w:val="0013015D"/>
    <w:rsid w:val="001338E2"/>
    <w:rsid w:val="001363F1"/>
    <w:rsid w:val="00142076"/>
    <w:rsid w:val="00147AF5"/>
    <w:rsid w:val="00153998"/>
    <w:rsid w:val="00164595"/>
    <w:rsid w:val="001658BA"/>
    <w:rsid w:val="001672AA"/>
    <w:rsid w:val="00173EE6"/>
    <w:rsid w:val="00174616"/>
    <w:rsid w:val="0017495B"/>
    <w:rsid w:val="001758E6"/>
    <w:rsid w:val="00175B05"/>
    <w:rsid w:val="001805FE"/>
    <w:rsid w:val="001823E8"/>
    <w:rsid w:val="00184992"/>
    <w:rsid w:val="001854B5"/>
    <w:rsid w:val="001976B4"/>
    <w:rsid w:val="001A1E1F"/>
    <w:rsid w:val="001A7E42"/>
    <w:rsid w:val="001B3BA0"/>
    <w:rsid w:val="001B7A09"/>
    <w:rsid w:val="001C4117"/>
    <w:rsid w:val="001C5DCF"/>
    <w:rsid w:val="001C6FB8"/>
    <w:rsid w:val="001D1B6C"/>
    <w:rsid w:val="001D563B"/>
    <w:rsid w:val="001D5978"/>
    <w:rsid w:val="001E2315"/>
    <w:rsid w:val="001E5358"/>
    <w:rsid w:val="001F177C"/>
    <w:rsid w:val="001F468A"/>
    <w:rsid w:val="001F5B42"/>
    <w:rsid w:val="00211539"/>
    <w:rsid w:val="00211D6B"/>
    <w:rsid w:val="00214841"/>
    <w:rsid w:val="00221113"/>
    <w:rsid w:val="002260D8"/>
    <w:rsid w:val="002302AF"/>
    <w:rsid w:val="0024036F"/>
    <w:rsid w:val="00240D52"/>
    <w:rsid w:val="00240F06"/>
    <w:rsid w:val="0024680E"/>
    <w:rsid w:val="00247426"/>
    <w:rsid w:val="00250880"/>
    <w:rsid w:val="002552A1"/>
    <w:rsid w:val="00261A15"/>
    <w:rsid w:val="00282DEB"/>
    <w:rsid w:val="00283291"/>
    <w:rsid w:val="002857D0"/>
    <w:rsid w:val="00285AA4"/>
    <w:rsid w:val="00287284"/>
    <w:rsid w:val="002915EF"/>
    <w:rsid w:val="00293963"/>
    <w:rsid w:val="0029397F"/>
    <w:rsid w:val="002A0BC7"/>
    <w:rsid w:val="002A323B"/>
    <w:rsid w:val="002A4829"/>
    <w:rsid w:val="002A53D9"/>
    <w:rsid w:val="002A6586"/>
    <w:rsid w:val="002B152E"/>
    <w:rsid w:val="002B170C"/>
    <w:rsid w:val="002B1C70"/>
    <w:rsid w:val="002B1D73"/>
    <w:rsid w:val="002B2E61"/>
    <w:rsid w:val="002C3EDF"/>
    <w:rsid w:val="002C732C"/>
    <w:rsid w:val="002D20F3"/>
    <w:rsid w:val="002D350C"/>
    <w:rsid w:val="002D37A6"/>
    <w:rsid w:val="002D769D"/>
    <w:rsid w:val="002F7A39"/>
    <w:rsid w:val="00302641"/>
    <w:rsid w:val="003069CA"/>
    <w:rsid w:val="003078C2"/>
    <w:rsid w:val="00315058"/>
    <w:rsid w:val="003160B6"/>
    <w:rsid w:val="00317F35"/>
    <w:rsid w:val="003218C8"/>
    <w:rsid w:val="003225EC"/>
    <w:rsid w:val="00323047"/>
    <w:rsid w:val="00323551"/>
    <w:rsid w:val="003236C7"/>
    <w:rsid w:val="00324F7B"/>
    <w:rsid w:val="00326CE7"/>
    <w:rsid w:val="00337AF6"/>
    <w:rsid w:val="00343999"/>
    <w:rsid w:val="00345CFF"/>
    <w:rsid w:val="003637BD"/>
    <w:rsid w:val="0036784C"/>
    <w:rsid w:val="00374356"/>
    <w:rsid w:val="003823FB"/>
    <w:rsid w:val="00390E45"/>
    <w:rsid w:val="00391314"/>
    <w:rsid w:val="0039495F"/>
    <w:rsid w:val="003A2F3D"/>
    <w:rsid w:val="003A3352"/>
    <w:rsid w:val="003B1346"/>
    <w:rsid w:val="003B3C77"/>
    <w:rsid w:val="003B4B44"/>
    <w:rsid w:val="003B76FE"/>
    <w:rsid w:val="003C3695"/>
    <w:rsid w:val="003C50BF"/>
    <w:rsid w:val="003C6386"/>
    <w:rsid w:val="003C78AB"/>
    <w:rsid w:val="003D2317"/>
    <w:rsid w:val="003E468B"/>
    <w:rsid w:val="003F0AB6"/>
    <w:rsid w:val="003F2A73"/>
    <w:rsid w:val="003F649B"/>
    <w:rsid w:val="003F7FD0"/>
    <w:rsid w:val="00407125"/>
    <w:rsid w:val="004074E1"/>
    <w:rsid w:val="00411BA3"/>
    <w:rsid w:val="00430303"/>
    <w:rsid w:val="004325C7"/>
    <w:rsid w:val="00437BB8"/>
    <w:rsid w:val="00440264"/>
    <w:rsid w:val="00441416"/>
    <w:rsid w:val="00442105"/>
    <w:rsid w:val="00444B1D"/>
    <w:rsid w:val="00445EC8"/>
    <w:rsid w:val="00447E33"/>
    <w:rsid w:val="00451AFC"/>
    <w:rsid w:val="00451F1F"/>
    <w:rsid w:val="004552EA"/>
    <w:rsid w:val="004613B9"/>
    <w:rsid w:val="00463522"/>
    <w:rsid w:val="00484369"/>
    <w:rsid w:val="004902B5"/>
    <w:rsid w:val="0049685D"/>
    <w:rsid w:val="004A141B"/>
    <w:rsid w:val="004A2137"/>
    <w:rsid w:val="004A51EE"/>
    <w:rsid w:val="004A7351"/>
    <w:rsid w:val="004B215A"/>
    <w:rsid w:val="004C10B1"/>
    <w:rsid w:val="004C47EC"/>
    <w:rsid w:val="004D2FA7"/>
    <w:rsid w:val="004D42FA"/>
    <w:rsid w:val="004D4A9F"/>
    <w:rsid w:val="004D5767"/>
    <w:rsid w:val="004E56E2"/>
    <w:rsid w:val="004E65D5"/>
    <w:rsid w:val="004F01C0"/>
    <w:rsid w:val="004F24C9"/>
    <w:rsid w:val="004F6AD1"/>
    <w:rsid w:val="00500DF8"/>
    <w:rsid w:val="00502C32"/>
    <w:rsid w:val="00503112"/>
    <w:rsid w:val="00504135"/>
    <w:rsid w:val="00504151"/>
    <w:rsid w:val="00510CD9"/>
    <w:rsid w:val="005119A4"/>
    <w:rsid w:val="00513986"/>
    <w:rsid w:val="00514534"/>
    <w:rsid w:val="00515667"/>
    <w:rsid w:val="00515CCB"/>
    <w:rsid w:val="005163AD"/>
    <w:rsid w:val="005209AE"/>
    <w:rsid w:val="005219B5"/>
    <w:rsid w:val="0052457F"/>
    <w:rsid w:val="005256B5"/>
    <w:rsid w:val="00526464"/>
    <w:rsid w:val="00533599"/>
    <w:rsid w:val="0053431F"/>
    <w:rsid w:val="00540AD4"/>
    <w:rsid w:val="00544639"/>
    <w:rsid w:val="00551E60"/>
    <w:rsid w:val="00553148"/>
    <w:rsid w:val="0055392C"/>
    <w:rsid w:val="00556FDE"/>
    <w:rsid w:val="00562C9F"/>
    <w:rsid w:val="00563C42"/>
    <w:rsid w:val="00566E3B"/>
    <w:rsid w:val="00572695"/>
    <w:rsid w:val="005732A2"/>
    <w:rsid w:val="005755EB"/>
    <w:rsid w:val="00576996"/>
    <w:rsid w:val="00580797"/>
    <w:rsid w:val="00584ABC"/>
    <w:rsid w:val="00586B1C"/>
    <w:rsid w:val="00596544"/>
    <w:rsid w:val="005A3BE2"/>
    <w:rsid w:val="005B0253"/>
    <w:rsid w:val="005B3705"/>
    <w:rsid w:val="005B6D94"/>
    <w:rsid w:val="005C0628"/>
    <w:rsid w:val="005C125A"/>
    <w:rsid w:val="005C2822"/>
    <w:rsid w:val="005C4BF4"/>
    <w:rsid w:val="005C4F7C"/>
    <w:rsid w:val="005C55DC"/>
    <w:rsid w:val="005D3F97"/>
    <w:rsid w:val="005D5FB0"/>
    <w:rsid w:val="005D6760"/>
    <w:rsid w:val="005D7657"/>
    <w:rsid w:val="0061572A"/>
    <w:rsid w:val="00631650"/>
    <w:rsid w:val="00631A74"/>
    <w:rsid w:val="00635D45"/>
    <w:rsid w:val="006419AB"/>
    <w:rsid w:val="006427A9"/>
    <w:rsid w:val="00642896"/>
    <w:rsid w:val="00642D0A"/>
    <w:rsid w:val="00647CF4"/>
    <w:rsid w:val="00654268"/>
    <w:rsid w:val="00655140"/>
    <w:rsid w:val="006618CA"/>
    <w:rsid w:val="00677532"/>
    <w:rsid w:val="00680A64"/>
    <w:rsid w:val="006831A1"/>
    <w:rsid w:val="006869DC"/>
    <w:rsid w:val="00687689"/>
    <w:rsid w:val="006878DD"/>
    <w:rsid w:val="00691F66"/>
    <w:rsid w:val="006923FA"/>
    <w:rsid w:val="006A2747"/>
    <w:rsid w:val="006A5D1E"/>
    <w:rsid w:val="006A6E35"/>
    <w:rsid w:val="006B7C47"/>
    <w:rsid w:val="006C0F8B"/>
    <w:rsid w:val="006C62EF"/>
    <w:rsid w:val="006D395D"/>
    <w:rsid w:val="006E4729"/>
    <w:rsid w:val="006F0508"/>
    <w:rsid w:val="006F247F"/>
    <w:rsid w:val="006F539A"/>
    <w:rsid w:val="006F5D2D"/>
    <w:rsid w:val="007061A7"/>
    <w:rsid w:val="00710A5D"/>
    <w:rsid w:val="00716D79"/>
    <w:rsid w:val="00722BA6"/>
    <w:rsid w:val="007330AD"/>
    <w:rsid w:val="007479F5"/>
    <w:rsid w:val="00750555"/>
    <w:rsid w:val="00752537"/>
    <w:rsid w:val="00763641"/>
    <w:rsid w:val="00765368"/>
    <w:rsid w:val="0077309F"/>
    <w:rsid w:val="00775E92"/>
    <w:rsid w:val="00780119"/>
    <w:rsid w:val="00780B7E"/>
    <w:rsid w:val="00792D48"/>
    <w:rsid w:val="00796326"/>
    <w:rsid w:val="007A0A94"/>
    <w:rsid w:val="007A2318"/>
    <w:rsid w:val="007A2FD1"/>
    <w:rsid w:val="007A77AA"/>
    <w:rsid w:val="007A7D6A"/>
    <w:rsid w:val="007B0589"/>
    <w:rsid w:val="007B1D9F"/>
    <w:rsid w:val="007B2E78"/>
    <w:rsid w:val="007C0F4A"/>
    <w:rsid w:val="007C1244"/>
    <w:rsid w:val="007C29E7"/>
    <w:rsid w:val="007C3958"/>
    <w:rsid w:val="007D08A2"/>
    <w:rsid w:val="007D4B8B"/>
    <w:rsid w:val="007D58D8"/>
    <w:rsid w:val="007E4EBD"/>
    <w:rsid w:val="007E4F2C"/>
    <w:rsid w:val="007F08C5"/>
    <w:rsid w:val="007F0C8B"/>
    <w:rsid w:val="007F2395"/>
    <w:rsid w:val="007F37AB"/>
    <w:rsid w:val="007F39B9"/>
    <w:rsid w:val="007F5EBA"/>
    <w:rsid w:val="007F6AE1"/>
    <w:rsid w:val="007F7511"/>
    <w:rsid w:val="00806104"/>
    <w:rsid w:val="0081100C"/>
    <w:rsid w:val="0082531E"/>
    <w:rsid w:val="008325A0"/>
    <w:rsid w:val="00835D55"/>
    <w:rsid w:val="00846D98"/>
    <w:rsid w:val="00847BD7"/>
    <w:rsid w:val="00850FEC"/>
    <w:rsid w:val="00852F67"/>
    <w:rsid w:val="00853274"/>
    <w:rsid w:val="0085335E"/>
    <w:rsid w:val="00855B28"/>
    <w:rsid w:val="008611D9"/>
    <w:rsid w:val="0086485F"/>
    <w:rsid w:val="00871D69"/>
    <w:rsid w:val="00871DF9"/>
    <w:rsid w:val="0087580C"/>
    <w:rsid w:val="00875FDB"/>
    <w:rsid w:val="00876F09"/>
    <w:rsid w:val="0088285A"/>
    <w:rsid w:val="00887749"/>
    <w:rsid w:val="00894907"/>
    <w:rsid w:val="00895985"/>
    <w:rsid w:val="00895B8D"/>
    <w:rsid w:val="00896DC1"/>
    <w:rsid w:val="008A50C2"/>
    <w:rsid w:val="008A5857"/>
    <w:rsid w:val="008A7388"/>
    <w:rsid w:val="008B5161"/>
    <w:rsid w:val="008B519B"/>
    <w:rsid w:val="008C5AE2"/>
    <w:rsid w:val="008D2443"/>
    <w:rsid w:val="008E1261"/>
    <w:rsid w:val="008E1290"/>
    <w:rsid w:val="008E4D34"/>
    <w:rsid w:val="008E7456"/>
    <w:rsid w:val="008F70CE"/>
    <w:rsid w:val="009013E0"/>
    <w:rsid w:val="00912495"/>
    <w:rsid w:val="009176BE"/>
    <w:rsid w:val="0092170A"/>
    <w:rsid w:val="00934B0D"/>
    <w:rsid w:val="009418DD"/>
    <w:rsid w:val="00943AC9"/>
    <w:rsid w:val="00943E7D"/>
    <w:rsid w:val="0094449D"/>
    <w:rsid w:val="00944D50"/>
    <w:rsid w:val="00945426"/>
    <w:rsid w:val="009463E1"/>
    <w:rsid w:val="00947B9F"/>
    <w:rsid w:val="00955B43"/>
    <w:rsid w:val="009566ED"/>
    <w:rsid w:val="00963939"/>
    <w:rsid w:val="00966529"/>
    <w:rsid w:val="00974A1D"/>
    <w:rsid w:val="009768B7"/>
    <w:rsid w:val="00980306"/>
    <w:rsid w:val="0098135D"/>
    <w:rsid w:val="0098265C"/>
    <w:rsid w:val="00982FAF"/>
    <w:rsid w:val="009842DC"/>
    <w:rsid w:val="00985DA3"/>
    <w:rsid w:val="00985EE2"/>
    <w:rsid w:val="00987B0E"/>
    <w:rsid w:val="00990B2A"/>
    <w:rsid w:val="009952EF"/>
    <w:rsid w:val="009A23C8"/>
    <w:rsid w:val="009A63DB"/>
    <w:rsid w:val="009A6635"/>
    <w:rsid w:val="009B367A"/>
    <w:rsid w:val="009B75C4"/>
    <w:rsid w:val="009C6027"/>
    <w:rsid w:val="009D6C84"/>
    <w:rsid w:val="009E4080"/>
    <w:rsid w:val="009F7AF7"/>
    <w:rsid w:val="009F7EA7"/>
    <w:rsid w:val="00A05448"/>
    <w:rsid w:val="00A058AF"/>
    <w:rsid w:val="00A05FAE"/>
    <w:rsid w:val="00A10AEF"/>
    <w:rsid w:val="00A10D8A"/>
    <w:rsid w:val="00A12DDC"/>
    <w:rsid w:val="00A135D1"/>
    <w:rsid w:val="00A15F20"/>
    <w:rsid w:val="00A16A88"/>
    <w:rsid w:val="00A16FD8"/>
    <w:rsid w:val="00A22C0D"/>
    <w:rsid w:val="00A30F4A"/>
    <w:rsid w:val="00A31330"/>
    <w:rsid w:val="00A31DF3"/>
    <w:rsid w:val="00A41541"/>
    <w:rsid w:val="00A41BB7"/>
    <w:rsid w:val="00A43A0A"/>
    <w:rsid w:val="00A46C15"/>
    <w:rsid w:val="00A46C60"/>
    <w:rsid w:val="00A50FA6"/>
    <w:rsid w:val="00A55E29"/>
    <w:rsid w:val="00A60DBC"/>
    <w:rsid w:val="00A62AA0"/>
    <w:rsid w:val="00A65D34"/>
    <w:rsid w:val="00A66EE2"/>
    <w:rsid w:val="00A6711D"/>
    <w:rsid w:val="00A7092E"/>
    <w:rsid w:val="00A70D9D"/>
    <w:rsid w:val="00A7675A"/>
    <w:rsid w:val="00A85547"/>
    <w:rsid w:val="00A90388"/>
    <w:rsid w:val="00A951F5"/>
    <w:rsid w:val="00AA0CA7"/>
    <w:rsid w:val="00AA5099"/>
    <w:rsid w:val="00AB4085"/>
    <w:rsid w:val="00AB5262"/>
    <w:rsid w:val="00AB626E"/>
    <w:rsid w:val="00AC3B32"/>
    <w:rsid w:val="00AD5786"/>
    <w:rsid w:val="00AD782E"/>
    <w:rsid w:val="00AE7F06"/>
    <w:rsid w:val="00AF00F5"/>
    <w:rsid w:val="00AF3C62"/>
    <w:rsid w:val="00B0532D"/>
    <w:rsid w:val="00B108F9"/>
    <w:rsid w:val="00B127AB"/>
    <w:rsid w:val="00B128BE"/>
    <w:rsid w:val="00B132AC"/>
    <w:rsid w:val="00B132FB"/>
    <w:rsid w:val="00B15CF0"/>
    <w:rsid w:val="00B2168A"/>
    <w:rsid w:val="00B22A77"/>
    <w:rsid w:val="00B24756"/>
    <w:rsid w:val="00B2667B"/>
    <w:rsid w:val="00B355DF"/>
    <w:rsid w:val="00B40615"/>
    <w:rsid w:val="00B40FA1"/>
    <w:rsid w:val="00B5487A"/>
    <w:rsid w:val="00B56FBF"/>
    <w:rsid w:val="00B6548B"/>
    <w:rsid w:val="00B73469"/>
    <w:rsid w:val="00B73EEE"/>
    <w:rsid w:val="00B75D15"/>
    <w:rsid w:val="00B80D07"/>
    <w:rsid w:val="00B95B69"/>
    <w:rsid w:val="00B970AE"/>
    <w:rsid w:val="00B97EDE"/>
    <w:rsid w:val="00BA0D39"/>
    <w:rsid w:val="00BA1EB2"/>
    <w:rsid w:val="00BB013F"/>
    <w:rsid w:val="00BB292B"/>
    <w:rsid w:val="00BB2B99"/>
    <w:rsid w:val="00BB4395"/>
    <w:rsid w:val="00BB5610"/>
    <w:rsid w:val="00BB5D0D"/>
    <w:rsid w:val="00BB6F54"/>
    <w:rsid w:val="00BB711A"/>
    <w:rsid w:val="00BC172D"/>
    <w:rsid w:val="00BC3DD5"/>
    <w:rsid w:val="00BC4AE2"/>
    <w:rsid w:val="00BC4C02"/>
    <w:rsid w:val="00BC51FC"/>
    <w:rsid w:val="00BD4A27"/>
    <w:rsid w:val="00BD6077"/>
    <w:rsid w:val="00BD7843"/>
    <w:rsid w:val="00BD7C4A"/>
    <w:rsid w:val="00BE0731"/>
    <w:rsid w:val="00BE30A9"/>
    <w:rsid w:val="00BE33FF"/>
    <w:rsid w:val="00BE625C"/>
    <w:rsid w:val="00BE659C"/>
    <w:rsid w:val="00BF39F9"/>
    <w:rsid w:val="00BF5542"/>
    <w:rsid w:val="00C02711"/>
    <w:rsid w:val="00C05B57"/>
    <w:rsid w:val="00C061FF"/>
    <w:rsid w:val="00C06367"/>
    <w:rsid w:val="00C13C83"/>
    <w:rsid w:val="00C157D4"/>
    <w:rsid w:val="00C16E95"/>
    <w:rsid w:val="00C22124"/>
    <w:rsid w:val="00C36743"/>
    <w:rsid w:val="00C42FF4"/>
    <w:rsid w:val="00C4629A"/>
    <w:rsid w:val="00C6046A"/>
    <w:rsid w:val="00C64744"/>
    <w:rsid w:val="00C7038B"/>
    <w:rsid w:val="00C807F7"/>
    <w:rsid w:val="00C84DDC"/>
    <w:rsid w:val="00C85E83"/>
    <w:rsid w:val="00C87E52"/>
    <w:rsid w:val="00C906A2"/>
    <w:rsid w:val="00C955CF"/>
    <w:rsid w:val="00C965D1"/>
    <w:rsid w:val="00CA2311"/>
    <w:rsid w:val="00CA2885"/>
    <w:rsid w:val="00CA3937"/>
    <w:rsid w:val="00CA427B"/>
    <w:rsid w:val="00CB3EA5"/>
    <w:rsid w:val="00CB4B33"/>
    <w:rsid w:val="00CC3005"/>
    <w:rsid w:val="00CC3CA8"/>
    <w:rsid w:val="00CC3FB8"/>
    <w:rsid w:val="00CD1EA3"/>
    <w:rsid w:val="00CD26F7"/>
    <w:rsid w:val="00CD328B"/>
    <w:rsid w:val="00CD37F8"/>
    <w:rsid w:val="00CD61A3"/>
    <w:rsid w:val="00CE2BE3"/>
    <w:rsid w:val="00CE5A8E"/>
    <w:rsid w:val="00CE5BA9"/>
    <w:rsid w:val="00CE7C78"/>
    <w:rsid w:val="00CF0966"/>
    <w:rsid w:val="00CF6C11"/>
    <w:rsid w:val="00D015FC"/>
    <w:rsid w:val="00D03203"/>
    <w:rsid w:val="00D03510"/>
    <w:rsid w:val="00D03558"/>
    <w:rsid w:val="00D10692"/>
    <w:rsid w:val="00D11A17"/>
    <w:rsid w:val="00D17CC6"/>
    <w:rsid w:val="00D248B4"/>
    <w:rsid w:val="00D25B4A"/>
    <w:rsid w:val="00D26A1C"/>
    <w:rsid w:val="00D3068C"/>
    <w:rsid w:val="00D366A4"/>
    <w:rsid w:val="00D37942"/>
    <w:rsid w:val="00D41D51"/>
    <w:rsid w:val="00D41F80"/>
    <w:rsid w:val="00D42C03"/>
    <w:rsid w:val="00D457C1"/>
    <w:rsid w:val="00D473B4"/>
    <w:rsid w:val="00D50B13"/>
    <w:rsid w:val="00D544BC"/>
    <w:rsid w:val="00D569ED"/>
    <w:rsid w:val="00D6116F"/>
    <w:rsid w:val="00D61207"/>
    <w:rsid w:val="00D62DCE"/>
    <w:rsid w:val="00D66559"/>
    <w:rsid w:val="00D75A3A"/>
    <w:rsid w:val="00D80F2D"/>
    <w:rsid w:val="00D81B50"/>
    <w:rsid w:val="00D834B7"/>
    <w:rsid w:val="00D83DBA"/>
    <w:rsid w:val="00D9201C"/>
    <w:rsid w:val="00DB5C89"/>
    <w:rsid w:val="00DE0189"/>
    <w:rsid w:val="00DE06E9"/>
    <w:rsid w:val="00DE4846"/>
    <w:rsid w:val="00DE5638"/>
    <w:rsid w:val="00DE62F5"/>
    <w:rsid w:val="00DE7297"/>
    <w:rsid w:val="00DF1A44"/>
    <w:rsid w:val="00DF37A4"/>
    <w:rsid w:val="00DF3CF1"/>
    <w:rsid w:val="00DF6662"/>
    <w:rsid w:val="00DF6F15"/>
    <w:rsid w:val="00E014AD"/>
    <w:rsid w:val="00E04ADE"/>
    <w:rsid w:val="00E123EF"/>
    <w:rsid w:val="00E13061"/>
    <w:rsid w:val="00E16EA4"/>
    <w:rsid w:val="00E217AE"/>
    <w:rsid w:val="00E225A0"/>
    <w:rsid w:val="00E23343"/>
    <w:rsid w:val="00E266FA"/>
    <w:rsid w:val="00E32425"/>
    <w:rsid w:val="00E37EB5"/>
    <w:rsid w:val="00E40A3B"/>
    <w:rsid w:val="00E41888"/>
    <w:rsid w:val="00E4538E"/>
    <w:rsid w:val="00E4567B"/>
    <w:rsid w:val="00E45FA1"/>
    <w:rsid w:val="00E507EF"/>
    <w:rsid w:val="00E50F05"/>
    <w:rsid w:val="00E5114F"/>
    <w:rsid w:val="00E54469"/>
    <w:rsid w:val="00E63F4A"/>
    <w:rsid w:val="00E66A28"/>
    <w:rsid w:val="00E678AB"/>
    <w:rsid w:val="00E70733"/>
    <w:rsid w:val="00E844B8"/>
    <w:rsid w:val="00E9653C"/>
    <w:rsid w:val="00E966BE"/>
    <w:rsid w:val="00E96F5D"/>
    <w:rsid w:val="00EA27B0"/>
    <w:rsid w:val="00EC0E28"/>
    <w:rsid w:val="00EC4441"/>
    <w:rsid w:val="00EC5402"/>
    <w:rsid w:val="00EC6C80"/>
    <w:rsid w:val="00EC7E2C"/>
    <w:rsid w:val="00ED2222"/>
    <w:rsid w:val="00ED60A9"/>
    <w:rsid w:val="00ED7CBB"/>
    <w:rsid w:val="00EE4555"/>
    <w:rsid w:val="00EE65A3"/>
    <w:rsid w:val="00EE6BF0"/>
    <w:rsid w:val="00EE744E"/>
    <w:rsid w:val="00EE7ED1"/>
    <w:rsid w:val="00EF1443"/>
    <w:rsid w:val="00EF384C"/>
    <w:rsid w:val="00EF76F8"/>
    <w:rsid w:val="00F0147C"/>
    <w:rsid w:val="00F02122"/>
    <w:rsid w:val="00F02726"/>
    <w:rsid w:val="00F039D9"/>
    <w:rsid w:val="00F07E7E"/>
    <w:rsid w:val="00F11513"/>
    <w:rsid w:val="00F11ABB"/>
    <w:rsid w:val="00F2071A"/>
    <w:rsid w:val="00F242CB"/>
    <w:rsid w:val="00F349E9"/>
    <w:rsid w:val="00F425CF"/>
    <w:rsid w:val="00F43528"/>
    <w:rsid w:val="00F4666E"/>
    <w:rsid w:val="00F515AE"/>
    <w:rsid w:val="00F519F0"/>
    <w:rsid w:val="00F528EE"/>
    <w:rsid w:val="00F53AE3"/>
    <w:rsid w:val="00F60141"/>
    <w:rsid w:val="00F62AC2"/>
    <w:rsid w:val="00F64CC6"/>
    <w:rsid w:val="00F65EDF"/>
    <w:rsid w:val="00F80327"/>
    <w:rsid w:val="00F85146"/>
    <w:rsid w:val="00F87552"/>
    <w:rsid w:val="00F90AB6"/>
    <w:rsid w:val="00F9489D"/>
    <w:rsid w:val="00F96CAC"/>
    <w:rsid w:val="00F97E7A"/>
    <w:rsid w:val="00FA311A"/>
    <w:rsid w:val="00FA6097"/>
    <w:rsid w:val="00FB0323"/>
    <w:rsid w:val="00FB0C57"/>
    <w:rsid w:val="00FB34C3"/>
    <w:rsid w:val="00FC22E2"/>
    <w:rsid w:val="00FC3ADE"/>
    <w:rsid w:val="00FC7695"/>
    <w:rsid w:val="00FD3FCC"/>
    <w:rsid w:val="00FD5FD5"/>
    <w:rsid w:val="00FE111C"/>
    <w:rsid w:val="00FE1B96"/>
    <w:rsid w:val="00FE3F16"/>
    <w:rsid w:val="00FE4F45"/>
    <w:rsid w:val="00FF1DA0"/>
    <w:rsid w:val="00FF5CC1"/>
    <w:rsid w:val="00FF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D50B13"/>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934B0D"/>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572695"/>
    <w:pPr>
      <w:widowControl w:val="0"/>
      <w:tabs>
        <w:tab w:val="decimal" w:pos="240"/>
        <w:tab w:val="left" w:pos="380"/>
        <w:tab w:val="right" w:pos="9360"/>
      </w:tabs>
      <w:autoSpaceDE w:val="0"/>
      <w:autoSpaceDN w:val="0"/>
      <w:adjustRightInd w:val="0"/>
      <w:spacing w:after="160" w:line="260" w:lineRule="atLeast"/>
      <w:ind w:left="380" w:hanging="380"/>
      <w:jc w:val="both"/>
      <w:textAlignment w:val="center"/>
    </w:pPr>
    <w:rPr>
      <w:rFonts w:ascii="Helvetica-Condensed" w:eastAsiaTheme="minorEastAsia" w:hAnsi="Helvetica-Condensed" w:cs="Helvetica-Condensed"/>
      <w:color w:val="000000"/>
    </w:rPr>
  </w:style>
  <w:style w:type="paragraph" w:customStyle="1" w:styleId="testa-d">
    <w:name w:val="`test? a-d"/>
    <w:basedOn w:val="Normal"/>
    <w:uiPriority w:val="99"/>
    <w:rsid w:val="00572695"/>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Condensed" w:eastAsiaTheme="minorEastAsia" w:hAnsi="Helvetica-Condensed" w:cs="Helvetica-Condensed"/>
      <w:color w:val="000000"/>
    </w:rPr>
  </w:style>
  <w:style w:type="paragraph" w:customStyle="1" w:styleId="TestStem">
    <w:name w:val="TestStem"/>
    <w:basedOn w:val="test"/>
    <w:link w:val="TestStemChar"/>
    <w:qFormat/>
    <w:rsid w:val="00572695"/>
    <w:pPr>
      <w:tabs>
        <w:tab w:val="clear" w:pos="9360"/>
        <w:tab w:val="right" w:pos="9630"/>
      </w:tabs>
      <w:jc w:val="left"/>
    </w:pPr>
    <w:rPr>
      <w:rFonts w:ascii="Calibri" w:eastAsia="Times New Roman" w:hAnsi="Calibri" w:cs="Calibri"/>
      <w:sz w:val="24"/>
      <w:szCs w:val="24"/>
    </w:rPr>
  </w:style>
  <w:style w:type="paragraph" w:customStyle="1" w:styleId="TestAlt">
    <w:name w:val="TestAlt"/>
    <w:basedOn w:val="testa-d"/>
    <w:link w:val="TestAltChar"/>
    <w:qFormat/>
    <w:rsid w:val="00572695"/>
    <w:pPr>
      <w:tabs>
        <w:tab w:val="right" w:pos="9630"/>
      </w:tabs>
      <w:jc w:val="left"/>
    </w:pPr>
    <w:rPr>
      <w:rFonts w:ascii="Calibri" w:eastAsia="Times New Roman" w:hAnsi="Calibri" w:cs="Calibri"/>
      <w:sz w:val="24"/>
      <w:szCs w:val="24"/>
    </w:rPr>
  </w:style>
  <w:style w:type="character" w:customStyle="1" w:styleId="TestStemChar">
    <w:name w:val="TestStem Char"/>
    <w:link w:val="TestStem"/>
    <w:rsid w:val="00572695"/>
    <w:rPr>
      <w:rFonts w:cs="Calibri"/>
      <w:color w:val="000000"/>
      <w:sz w:val="24"/>
      <w:szCs w:val="24"/>
    </w:rPr>
  </w:style>
  <w:style w:type="character" w:customStyle="1" w:styleId="TestAltChar">
    <w:name w:val="TestAlt Char"/>
    <w:link w:val="TestAlt"/>
    <w:rsid w:val="00572695"/>
    <w:rPr>
      <w:rFonts w:cs="Calibri"/>
      <w:color w:val="000000"/>
      <w:sz w:val="24"/>
      <w:szCs w:val="24"/>
    </w:rPr>
  </w:style>
  <w:style w:type="paragraph" w:customStyle="1" w:styleId="postkey">
    <w:name w:val="`postkey"/>
    <w:basedOn w:val="NoParagraphStyle0"/>
    <w:uiPriority w:val="99"/>
    <w:rsid w:val="00D17CC6"/>
    <w:pPr>
      <w:tabs>
        <w:tab w:val="decimal" w:pos="260"/>
        <w:tab w:val="center" w:pos="540"/>
        <w:tab w:val="left" w:pos="840"/>
        <w:tab w:val="left" w:pos="5040"/>
        <w:tab w:val="right" w:pos="9360"/>
      </w:tabs>
      <w:spacing w:after="340" w:line="260" w:lineRule="atLeast"/>
      <w:ind w:left="840" w:hanging="840"/>
      <w:jc w:val="both"/>
    </w:pPr>
    <w:rPr>
      <w:rFonts w:ascii="Helvetica-Condensed" w:eastAsiaTheme="minorEastAsia" w:hAnsi="Helvetica-Condensed" w:cs="Helvetica-Condensed"/>
      <w:sz w:val="22"/>
      <w:szCs w:val="22"/>
    </w:rPr>
  </w:style>
  <w:style w:type="paragraph" w:customStyle="1" w:styleId="postkey0">
    <w:name w:val="postkey"/>
    <w:basedOn w:val="Normal"/>
    <w:link w:val="postkeyChar"/>
    <w:qFormat/>
    <w:rsid w:val="000C63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0C636D"/>
    <w:rPr>
      <w:rFonts w:cs="Calibri"/>
      <w:bCs/>
      <w:color w:val="000000"/>
      <w:sz w:val="24"/>
      <w:szCs w:val="24"/>
    </w:rPr>
  </w:style>
  <w:style w:type="character" w:styleId="FollowedHyperlink">
    <w:name w:val="FollowedHyperlink"/>
    <w:basedOn w:val="DefaultParagraphFont"/>
    <w:uiPriority w:val="99"/>
    <w:semiHidden/>
    <w:unhideWhenUsed/>
    <w:rsid w:val="00390E45"/>
    <w:rPr>
      <w:color w:val="800080" w:themeColor="followedHyperlink"/>
      <w:u w:val="single"/>
    </w:rPr>
  </w:style>
  <w:style w:type="character" w:customStyle="1" w:styleId="apple-converted-space">
    <w:name w:val="apple-converted-space"/>
    <w:basedOn w:val="DefaultParagraphFont"/>
    <w:rsid w:val="008B5161"/>
  </w:style>
  <w:style w:type="character" w:customStyle="1" w:styleId="testChar">
    <w:name w:val="`test? Char"/>
    <w:link w:val="test"/>
    <w:uiPriority w:val="99"/>
    <w:rsid w:val="00C02711"/>
    <w:rPr>
      <w:rFonts w:ascii="Helvetica-Condensed" w:eastAsiaTheme="minorEastAsia" w:hAnsi="Helvetica-Condensed" w:cs="Helvetica-Condensed"/>
      <w:color w:val="000000"/>
      <w:sz w:val="22"/>
      <w:szCs w:val="22"/>
    </w:rPr>
  </w:style>
  <w:style w:type="paragraph" w:customStyle="1" w:styleId="eBlastReminderSub-Heading">
    <w:name w:val="eBlast Reminder Sub-Heading"/>
    <w:basedOn w:val="Normal"/>
    <w:next w:val="Normal"/>
    <w:rsid w:val="005C125A"/>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paragraph" w:customStyle="1" w:styleId="Subhd-norule">
    <w:name w:val="Subhd-no rule"/>
    <w:basedOn w:val="Normal"/>
    <w:next w:val="Normal"/>
    <w:uiPriority w:val="99"/>
    <w:rsid w:val="00D50B13"/>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934B0D"/>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
    <w:name w:val="`test?"/>
    <w:basedOn w:val="Normal"/>
    <w:link w:val="testChar"/>
    <w:uiPriority w:val="99"/>
    <w:rsid w:val="00572695"/>
    <w:pPr>
      <w:widowControl w:val="0"/>
      <w:tabs>
        <w:tab w:val="decimal" w:pos="240"/>
        <w:tab w:val="left" w:pos="380"/>
        <w:tab w:val="right" w:pos="9360"/>
      </w:tabs>
      <w:autoSpaceDE w:val="0"/>
      <w:autoSpaceDN w:val="0"/>
      <w:adjustRightInd w:val="0"/>
      <w:spacing w:after="160" w:line="260" w:lineRule="atLeast"/>
      <w:ind w:left="380" w:hanging="380"/>
      <w:jc w:val="both"/>
      <w:textAlignment w:val="center"/>
    </w:pPr>
    <w:rPr>
      <w:rFonts w:ascii="Helvetica-Condensed" w:eastAsiaTheme="minorEastAsia" w:hAnsi="Helvetica-Condensed" w:cs="Helvetica-Condensed"/>
      <w:color w:val="000000"/>
    </w:rPr>
  </w:style>
  <w:style w:type="paragraph" w:customStyle="1" w:styleId="testa-d">
    <w:name w:val="`test? a-d"/>
    <w:basedOn w:val="Normal"/>
    <w:uiPriority w:val="99"/>
    <w:rsid w:val="00572695"/>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Condensed" w:eastAsiaTheme="minorEastAsia" w:hAnsi="Helvetica-Condensed" w:cs="Helvetica-Condensed"/>
      <w:color w:val="000000"/>
    </w:rPr>
  </w:style>
  <w:style w:type="paragraph" w:customStyle="1" w:styleId="TestStem">
    <w:name w:val="TestStem"/>
    <w:basedOn w:val="test"/>
    <w:link w:val="TestStemChar"/>
    <w:qFormat/>
    <w:rsid w:val="00572695"/>
    <w:pPr>
      <w:tabs>
        <w:tab w:val="clear" w:pos="9360"/>
        <w:tab w:val="right" w:pos="9630"/>
      </w:tabs>
      <w:jc w:val="left"/>
    </w:pPr>
    <w:rPr>
      <w:rFonts w:ascii="Calibri" w:eastAsia="Times New Roman" w:hAnsi="Calibri" w:cs="Calibri"/>
      <w:sz w:val="24"/>
      <w:szCs w:val="24"/>
    </w:rPr>
  </w:style>
  <w:style w:type="paragraph" w:customStyle="1" w:styleId="TestAlt">
    <w:name w:val="TestAlt"/>
    <w:basedOn w:val="testa-d"/>
    <w:link w:val="TestAltChar"/>
    <w:qFormat/>
    <w:rsid w:val="00572695"/>
    <w:pPr>
      <w:tabs>
        <w:tab w:val="right" w:pos="9630"/>
      </w:tabs>
      <w:jc w:val="left"/>
    </w:pPr>
    <w:rPr>
      <w:rFonts w:ascii="Calibri" w:eastAsia="Times New Roman" w:hAnsi="Calibri" w:cs="Calibri"/>
      <w:sz w:val="24"/>
      <w:szCs w:val="24"/>
    </w:rPr>
  </w:style>
  <w:style w:type="character" w:customStyle="1" w:styleId="TestStemChar">
    <w:name w:val="TestStem Char"/>
    <w:link w:val="TestStem"/>
    <w:rsid w:val="00572695"/>
    <w:rPr>
      <w:rFonts w:cs="Calibri"/>
      <w:color w:val="000000"/>
      <w:sz w:val="24"/>
      <w:szCs w:val="24"/>
    </w:rPr>
  </w:style>
  <w:style w:type="character" w:customStyle="1" w:styleId="TestAltChar">
    <w:name w:val="TestAlt Char"/>
    <w:link w:val="TestAlt"/>
    <w:rsid w:val="00572695"/>
    <w:rPr>
      <w:rFonts w:cs="Calibri"/>
      <w:color w:val="000000"/>
      <w:sz w:val="24"/>
      <w:szCs w:val="24"/>
    </w:rPr>
  </w:style>
  <w:style w:type="paragraph" w:customStyle="1" w:styleId="postkey">
    <w:name w:val="`postkey"/>
    <w:basedOn w:val="NoParagraphStyle0"/>
    <w:uiPriority w:val="99"/>
    <w:rsid w:val="00D17CC6"/>
    <w:pPr>
      <w:tabs>
        <w:tab w:val="decimal" w:pos="260"/>
        <w:tab w:val="center" w:pos="540"/>
        <w:tab w:val="left" w:pos="840"/>
        <w:tab w:val="left" w:pos="5040"/>
        <w:tab w:val="right" w:pos="9360"/>
      </w:tabs>
      <w:spacing w:after="340" w:line="260" w:lineRule="atLeast"/>
      <w:ind w:left="840" w:hanging="840"/>
      <w:jc w:val="both"/>
    </w:pPr>
    <w:rPr>
      <w:rFonts w:ascii="Helvetica-Condensed" w:eastAsiaTheme="minorEastAsia" w:hAnsi="Helvetica-Condensed" w:cs="Helvetica-Condensed"/>
      <w:sz w:val="22"/>
      <w:szCs w:val="22"/>
    </w:rPr>
  </w:style>
  <w:style w:type="paragraph" w:customStyle="1" w:styleId="postkey0">
    <w:name w:val="postkey"/>
    <w:basedOn w:val="Normal"/>
    <w:link w:val="postkeyChar"/>
    <w:qFormat/>
    <w:rsid w:val="000C636D"/>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0C636D"/>
    <w:rPr>
      <w:rFonts w:cs="Calibri"/>
      <w:bCs/>
      <w:color w:val="000000"/>
      <w:sz w:val="24"/>
      <w:szCs w:val="24"/>
    </w:rPr>
  </w:style>
  <w:style w:type="character" w:styleId="FollowedHyperlink">
    <w:name w:val="FollowedHyperlink"/>
    <w:basedOn w:val="DefaultParagraphFont"/>
    <w:uiPriority w:val="99"/>
    <w:semiHidden/>
    <w:unhideWhenUsed/>
    <w:rsid w:val="00390E45"/>
    <w:rPr>
      <w:color w:val="800080" w:themeColor="followedHyperlink"/>
      <w:u w:val="single"/>
    </w:rPr>
  </w:style>
  <w:style w:type="character" w:customStyle="1" w:styleId="apple-converted-space">
    <w:name w:val="apple-converted-space"/>
    <w:basedOn w:val="DefaultParagraphFont"/>
    <w:rsid w:val="008B5161"/>
  </w:style>
  <w:style w:type="character" w:customStyle="1" w:styleId="testChar">
    <w:name w:val="`test? Char"/>
    <w:link w:val="test"/>
    <w:uiPriority w:val="99"/>
    <w:rsid w:val="00C02711"/>
    <w:rPr>
      <w:rFonts w:ascii="Helvetica-Condensed" w:eastAsiaTheme="minorEastAsia" w:hAnsi="Helvetica-Condensed" w:cs="Helvetica-Condensed"/>
      <w:color w:val="000000"/>
      <w:sz w:val="22"/>
      <w:szCs w:val="22"/>
    </w:rPr>
  </w:style>
  <w:style w:type="paragraph" w:customStyle="1" w:styleId="eBlastReminderSub-Heading">
    <w:name w:val="eBlast Reminder Sub-Heading"/>
    <w:basedOn w:val="Normal"/>
    <w:next w:val="Normal"/>
    <w:rsid w:val="005C125A"/>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3</cp:revision>
  <cp:lastPrinted>2015-01-27T21:30:00Z</cp:lastPrinted>
  <dcterms:created xsi:type="dcterms:W3CDTF">2015-01-30T14:29:00Z</dcterms:created>
  <dcterms:modified xsi:type="dcterms:W3CDTF">2015-01-30T14:30:00Z</dcterms:modified>
</cp:coreProperties>
</file>